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7B" w:rsidRPr="007C76DD" w:rsidRDefault="0075757B" w:rsidP="0075757B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7C76DD">
        <w:rPr>
          <w:rFonts w:ascii="Century Gothic" w:eastAsia="Lucida Sans" w:hAnsi="Century Gothic" w:cs="Lucida Sans"/>
          <w:b/>
          <w:sz w:val="28"/>
          <w:szCs w:val="28"/>
        </w:rPr>
        <w:t>Dayville</w:t>
      </w:r>
      <w:proofErr w:type="spellEnd"/>
      <w:r w:rsidRPr="007C76DD">
        <w:rPr>
          <w:rFonts w:ascii="Century Gothic" w:eastAsia="Lucida Sans" w:hAnsi="Century Gothic" w:cs="Lucida Sans"/>
          <w:b/>
          <w:sz w:val="28"/>
          <w:szCs w:val="28"/>
        </w:rPr>
        <w:t xml:space="preserve"> School District 16J</w:t>
      </w:r>
    </w:p>
    <w:p w:rsidR="0075757B" w:rsidRPr="0075757B" w:rsidRDefault="0075757B" w:rsidP="0075757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75757B">
        <w:rPr>
          <w:rFonts w:ascii="Century Gothic" w:eastAsia="Lucida Sans" w:hAnsi="Century Gothic" w:cs="Lucida Sans"/>
          <w:sz w:val="24"/>
          <w:szCs w:val="24"/>
        </w:rPr>
        <w:t xml:space="preserve">Has an opening for the 2025-2026 School </w:t>
      </w:r>
      <w:proofErr w:type="gramStart"/>
      <w:r w:rsidRPr="0075757B">
        <w:rPr>
          <w:rFonts w:ascii="Century Gothic" w:eastAsia="Lucida Sans" w:hAnsi="Century Gothic" w:cs="Lucida Sans"/>
          <w:sz w:val="24"/>
          <w:szCs w:val="24"/>
        </w:rPr>
        <w:t>Year</w:t>
      </w:r>
      <w:proofErr w:type="gramEnd"/>
    </w:p>
    <w:p w:rsidR="0075757B" w:rsidRPr="007C76DD" w:rsidRDefault="0075757B" w:rsidP="0075757B">
      <w:pPr>
        <w:spacing w:after="0" w:line="240" w:lineRule="auto"/>
        <w:ind w:right="4"/>
        <w:jc w:val="center"/>
        <w:rPr>
          <w:rFonts w:ascii="Century Gothic" w:hAnsi="Century Gothic"/>
          <w:sz w:val="28"/>
          <w:szCs w:val="28"/>
        </w:rPr>
      </w:pPr>
      <w:r w:rsidRPr="007C76DD">
        <w:rPr>
          <w:rFonts w:ascii="Century Gothic" w:eastAsia="Lucida Sans" w:hAnsi="Century Gothic" w:cs="Lucida Sans"/>
          <w:b/>
          <w:i/>
          <w:sz w:val="28"/>
          <w:szCs w:val="28"/>
        </w:rPr>
        <w:t>5-6 ELEMENTARY TEACHER</w:t>
      </w:r>
    </w:p>
    <w:p w:rsidR="0075757B" w:rsidRPr="0075757B" w:rsidRDefault="0075757B" w:rsidP="0075757B">
      <w:pPr>
        <w:spacing w:after="0" w:line="240" w:lineRule="auto"/>
        <w:ind w:left="75"/>
        <w:rPr>
          <w:rFonts w:ascii="Century Gothic" w:hAnsi="Century Gothic"/>
          <w:sz w:val="24"/>
          <w:szCs w:val="24"/>
        </w:rPr>
      </w:pPr>
    </w:p>
    <w:p w:rsidR="00215044" w:rsidRDefault="00215044" w:rsidP="0075757B">
      <w:pPr>
        <w:spacing w:after="0" w:line="240" w:lineRule="auto"/>
        <w:rPr>
          <w:rFonts w:ascii="Century Gothic" w:eastAsia="Lucida Sans" w:hAnsi="Century Gothic" w:cs="Lucida Sans"/>
          <w:sz w:val="24"/>
          <w:szCs w:val="24"/>
        </w:rPr>
      </w:pPr>
      <w:r>
        <w:rPr>
          <w:rFonts w:ascii="Century Gothic" w:eastAsia="Lucida Sans" w:hAnsi="Century Gothic" w:cs="Lucida Sans"/>
          <w:b/>
          <w:sz w:val="24"/>
          <w:szCs w:val="24"/>
        </w:rPr>
        <w:t>QUALIFICATIONS:</w:t>
      </w:r>
      <w:r w:rsidR="0075757B" w:rsidRPr="0075757B">
        <w:rPr>
          <w:rFonts w:ascii="Century Gothic" w:eastAsia="Lucida Sans" w:hAnsi="Century Gothic" w:cs="Lucida Sans"/>
          <w:sz w:val="24"/>
          <w:szCs w:val="24"/>
        </w:rPr>
        <w:t xml:space="preserve"> </w:t>
      </w:r>
    </w:p>
    <w:p w:rsidR="00215044" w:rsidRPr="00215044" w:rsidRDefault="0075757B" w:rsidP="0021504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Lucida Sans" w:hAnsi="Century Gothic" w:cs="Lucida Sans"/>
          <w:sz w:val="24"/>
          <w:szCs w:val="24"/>
        </w:rPr>
      </w:pPr>
      <w:r w:rsidRPr="00215044">
        <w:rPr>
          <w:rFonts w:ascii="Century Gothic" w:eastAsia="Lucida Sans" w:hAnsi="Century Gothic" w:cs="Lucida Sans"/>
          <w:sz w:val="24"/>
          <w:szCs w:val="24"/>
        </w:rPr>
        <w:t>Oregon elementary teaching certificate</w:t>
      </w:r>
    </w:p>
    <w:p w:rsidR="0075757B" w:rsidRPr="00215044" w:rsidRDefault="00215044" w:rsidP="0021504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Lucida Sans" w:hAnsi="Century Gothic" w:cs="Lucida Sans"/>
          <w:sz w:val="24"/>
          <w:szCs w:val="24"/>
        </w:rPr>
      </w:pPr>
      <w:r w:rsidRPr="00215044">
        <w:rPr>
          <w:rFonts w:ascii="Century Gothic" w:eastAsia="Lucida Sans" w:hAnsi="Century Gothic" w:cs="Lucida Sans"/>
          <w:sz w:val="24"/>
          <w:szCs w:val="24"/>
        </w:rPr>
        <w:t>T</w:t>
      </w:r>
      <w:r w:rsidR="0075757B" w:rsidRPr="00215044">
        <w:rPr>
          <w:rFonts w:ascii="Century Gothic" w:eastAsia="Lucida Sans" w:hAnsi="Century Gothic" w:cs="Lucida Sans"/>
          <w:sz w:val="24"/>
          <w:szCs w:val="24"/>
        </w:rPr>
        <w:t>he ability to work with the superintendent and peers to coordinate educational goals, and commitment to academic excellence</w:t>
      </w:r>
    </w:p>
    <w:p w:rsidR="00215044" w:rsidRDefault="00215044" w:rsidP="0075757B">
      <w:pPr>
        <w:spacing w:after="0" w:line="240" w:lineRule="auto"/>
        <w:rPr>
          <w:rFonts w:ascii="Century Gothic" w:eastAsia="Lucida Sans" w:hAnsi="Century Gothic" w:cs="Lucida Sans"/>
          <w:b/>
          <w:sz w:val="24"/>
          <w:szCs w:val="24"/>
        </w:rPr>
      </w:pPr>
    </w:p>
    <w:p w:rsidR="0075757B" w:rsidRPr="0075757B" w:rsidRDefault="00215044" w:rsidP="0075757B">
      <w:pPr>
        <w:spacing w:after="0" w:line="240" w:lineRule="auto"/>
        <w:rPr>
          <w:rFonts w:ascii="Century Gothic" w:eastAsia="Lucida Sans" w:hAnsi="Century Gothic" w:cs="Lucida Sans"/>
          <w:sz w:val="24"/>
          <w:szCs w:val="24"/>
        </w:rPr>
      </w:pPr>
      <w:r>
        <w:rPr>
          <w:rFonts w:ascii="Century Gothic" w:eastAsia="Lucida Sans" w:hAnsi="Century Gothic" w:cs="Lucida Sans"/>
          <w:b/>
          <w:sz w:val="24"/>
          <w:szCs w:val="24"/>
        </w:rPr>
        <w:t>SALARY RANGE</w:t>
      </w:r>
      <w:r w:rsidR="0075757B" w:rsidRPr="0075757B">
        <w:rPr>
          <w:rFonts w:ascii="Century Gothic" w:eastAsia="Lucida Sans" w:hAnsi="Century Gothic" w:cs="Lucida Sans"/>
          <w:b/>
          <w:sz w:val="24"/>
          <w:szCs w:val="24"/>
        </w:rPr>
        <w:t>:</w:t>
      </w:r>
      <w:r w:rsidR="0075757B" w:rsidRPr="0075757B">
        <w:rPr>
          <w:rFonts w:ascii="Century Gothic" w:eastAsia="Lucida Sans" w:hAnsi="Century Gothic" w:cs="Lucida Sans"/>
          <w:sz w:val="24"/>
          <w:szCs w:val="24"/>
        </w:rPr>
        <w:t xml:space="preserve"> $40,694.21 - $72,911.56</w:t>
      </w:r>
    </w:p>
    <w:p w:rsidR="00215044" w:rsidRDefault="00215044" w:rsidP="0075757B">
      <w:pPr>
        <w:spacing w:after="0" w:line="240" w:lineRule="auto"/>
        <w:rPr>
          <w:rFonts w:ascii="Century Gothic" w:eastAsia="Lucida Sans" w:hAnsi="Century Gothic" w:cs="Lucida Sans"/>
          <w:b/>
          <w:sz w:val="24"/>
          <w:szCs w:val="24"/>
        </w:rPr>
      </w:pPr>
    </w:p>
    <w:p w:rsidR="00215044" w:rsidRDefault="0075757B" w:rsidP="0075757B">
      <w:pPr>
        <w:spacing w:after="0" w:line="240" w:lineRule="auto"/>
        <w:rPr>
          <w:rFonts w:ascii="Century Gothic" w:eastAsia="Lucida Sans" w:hAnsi="Century Gothic" w:cs="Lucida Sans"/>
          <w:b/>
          <w:sz w:val="24"/>
          <w:szCs w:val="24"/>
        </w:rPr>
      </w:pPr>
      <w:r w:rsidRPr="0075757B">
        <w:rPr>
          <w:rFonts w:ascii="Century Gothic" w:eastAsia="Lucida Sans" w:hAnsi="Century Gothic" w:cs="Lucida Sans"/>
          <w:b/>
          <w:sz w:val="24"/>
          <w:szCs w:val="24"/>
        </w:rPr>
        <w:t>B</w:t>
      </w:r>
      <w:r w:rsidR="00215044">
        <w:rPr>
          <w:rFonts w:ascii="Century Gothic" w:eastAsia="Lucida Sans" w:hAnsi="Century Gothic" w:cs="Lucida Sans"/>
          <w:b/>
          <w:sz w:val="24"/>
          <w:szCs w:val="24"/>
        </w:rPr>
        <w:t>ENEFITS</w:t>
      </w:r>
      <w:r w:rsidRPr="0075757B">
        <w:rPr>
          <w:rFonts w:ascii="Century Gothic" w:eastAsia="Lucida Sans" w:hAnsi="Century Gothic" w:cs="Lucida Sans"/>
          <w:b/>
          <w:sz w:val="24"/>
          <w:szCs w:val="24"/>
        </w:rPr>
        <w:t xml:space="preserve">: </w:t>
      </w:r>
    </w:p>
    <w:p w:rsidR="00215044" w:rsidRPr="00215044" w:rsidRDefault="0075757B" w:rsidP="0021504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Lucida Sans" w:hAnsi="Century Gothic" w:cs="Lucida Sans"/>
          <w:sz w:val="24"/>
          <w:szCs w:val="24"/>
        </w:rPr>
      </w:pPr>
      <w:r w:rsidRPr="00215044">
        <w:rPr>
          <w:rFonts w:ascii="Century Gothic" w:eastAsia="Lucida Sans" w:hAnsi="Century Gothic" w:cs="Lucida Sans"/>
          <w:sz w:val="24"/>
          <w:szCs w:val="24"/>
        </w:rPr>
        <w:t xml:space="preserve">Health </w:t>
      </w:r>
      <w:r w:rsidR="00215044" w:rsidRPr="00215044">
        <w:rPr>
          <w:rFonts w:ascii="Century Gothic" w:eastAsia="Lucida Sans" w:hAnsi="Century Gothic" w:cs="Lucida Sans"/>
          <w:sz w:val="24"/>
          <w:szCs w:val="24"/>
        </w:rPr>
        <w:t>I</w:t>
      </w:r>
      <w:r w:rsidRPr="00215044">
        <w:rPr>
          <w:rFonts w:ascii="Century Gothic" w:eastAsia="Lucida Sans" w:hAnsi="Century Gothic" w:cs="Lucida Sans"/>
          <w:sz w:val="24"/>
          <w:szCs w:val="24"/>
        </w:rPr>
        <w:t>nsurance</w:t>
      </w:r>
    </w:p>
    <w:p w:rsidR="00215044" w:rsidRPr="00215044" w:rsidRDefault="0075757B" w:rsidP="0021504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Lucida Sans" w:hAnsi="Century Gothic" w:cs="Lucida Sans"/>
          <w:sz w:val="24"/>
          <w:szCs w:val="24"/>
        </w:rPr>
      </w:pPr>
      <w:r w:rsidRPr="00215044">
        <w:rPr>
          <w:rFonts w:ascii="Century Gothic" w:eastAsia="Lucida Sans" w:hAnsi="Century Gothic" w:cs="Lucida Sans"/>
          <w:sz w:val="24"/>
          <w:szCs w:val="24"/>
        </w:rPr>
        <w:t xml:space="preserve">PERS </w:t>
      </w:r>
      <w:r w:rsidR="00215044" w:rsidRPr="00215044">
        <w:rPr>
          <w:rFonts w:ascii="Century Gothic" w:eastAsia="Lucida Sans" w:hAnsi="Century Gothic" w:cs="Lucida Sans"/>
          <w:sz w:val="24"/>
          <w:szCs w:val="24"/>
        </w:rPr>
        <w:t>B</w:t>
      </w:r>
      <w:r w:rsidRPr="00215044">
        <w:rPr>
          <w:rFonts w:ascii="Century Gothic" w:eastAsia="Lucida Sans" w:hAnsi="Century Gothic" w:cs="Lucida Sans"/>
          <w:sz w:val="24"/>
          <w:szCs w:val="24"/>
        </w:rPr>
        <w:t>enefits</w:t>
      </w:r>
    </w:p>
    <w:p w:rsidR="0075757B" w:rsidRPr="00215044" w:rsidRDefault="00215044" w:rsidP="0021504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Lucida Sans" w:hAnsi="Century Gothic" w:cs="Lucida Sans"/>
          <w:sz w:val="24"/>
          <w:szCs w:val="24"/>
        </w:rPr>
      </w:pPr>
      <w:r w:rsidRPr="00215044">
        <w:rPr>
          <w:rFonts w:ascii="Century Gothic" w:eastAsia="Lucida Sans" w:hAnsi="Century Gothic" w:cs="Lucida Sans"/>
          <w:sz w:val="24"/>
          <w:szCs w:val="24"/>
        </w:rPr>
        <w:t>H</w:t>
      </w:r>
      <w:r w:rsidR="0075757B" w:rsidRPr="00215044">
        <w:rPr>
          <w:rFonts w:ascii="Century Gothic" w:eastAsia="Lucida Sans" w:hAnsi="Century Gothic" w:cs="Lucida Sans"/>
          <w:sz w:val="24"/>
          <w:szCs w:val="24"/>
        </w:rPr>
        <w:t>ousing available</w:t>
      </w:r>
      <w:r w:rsidRPr="00215044">
        <w:rPr>
          <w:rFonts w:ascii="Century Gothic" w:eastAsia="Lucida Sans" w:hAnsi="Century Gothic" w:cs="Lucida Sans"/>
          <w:sz w:val="24"/>
          <w:szCs w:val="24"/>
        </w:rPr>
        <w:t xml:space="preserve"> at very modest rental rate per month</w:t>
      </w:r>
    </w:p>
    <w:p w:rsidR="0075757B" w:rsidRPr="0075757B" w:rsidRDefault="0075757B" w:rsidP="0075757B">
      <w:pPr>
        <w:spacing w:after="0" w:line="240" w:lineRule="auto"/>
        <w:ind w:left="75"/>
        <w:rPr>
          <w:rFonts w:ascii="Century Gothic" w:eastAsia="Lucida Sans" w:hAnsi="Century Gothic" w:cs="Lucida Sans"/>
          <w:sz w:val="24"/>
          <w:szCs w:val="24"/>
        </w:rPr>
      </w:pPr>
    </w:p>
    <w:p w:rsidR="0075757B" w:rsidRPr="0075757B" w:rsidRDefault="00215044" w:rsidP="0075757B">
      <w:pPr>
        <w:spacing w:after="0" w:line="240" w:lineRule="auto"/>
        <w:ind w:right="4"/>
        <w:rPr>
          <w:rFonts w:ascii="Century Gothic" w:eastAsia="Lucida Sans" w:hAnsi="Century Gothic" w:cs="Lucida Sans"/>
          <w:b/>
          <w:sz w:val="24"/>
          <w:szCs w:val="24"/>
        </w:rPr>
      </w:pPr>
      <w:r>
        <w:rPr>
          <w:rFonts w:ascii="Century Gothic" w:eastAsia="Lucida Sans" w:hAnsi="Century Gothic" w:cs="Lucida Sans"/>
          <w:b/>
          <w:sz w:val="24"/>
          <w:szCs w:val="24"/>
        </w:rPr>
        <w:t>COMPLETE APPLICATION:</w:t>
      </w:r>
    </w:p>
    <w:p w:rsidR="0075757B" w:rsidRPr="0075757B" w:rsidRDefault="0075757B" w:rsidP="0075757B">
      <w:pPr>
        <w:pStyle w:val="ListParagraph"/>
        <w:numPr>
          <w:ilvl w:val="0"/>
          <w:numId w:val="1"/>
        </w:numPr>
        <w:spacing w:after="0" w:line="240" w:lineRule="auto"/>
        <w:ind w:right="4"/>
        <w:rPr>
          <w:rFonts w:ascii="Century Gothic" w:hAnsi="Century Gothic"/>
          <w:sz w:val="24"/>
          <w:szCs w:val="24"/>
        </w:rPr>
      </w:pPr>
      <w:r w:rsidRPr="0075757B">
        <w:rPr>
          <w:rFonts w:ascii="Century Gothic" w:hAnsi="Century Gothic"/>
          <w:sz w:val="24"/>
          <w:szCs w:val="24"/>
        </w:rPr>
        <w:t>Resume</w:t>
      </w:r>
    </w:p>
    <w:p w:rsidR="0075757B" w:rsidRPr="0075757B" w:rsidRDefault="0075757B" w:rsidP="0075757B">
      <w:pPr>
        <w:pStyle w:val="ListParagraph"/>
        <w:numPr>
          <w:ilvl w:val="0"/>
          <w:numId w:val="1"/>
        </w:numPr>
        <w:spacing w:after="0" w:line="240" w:lineRule="auto"/>
        <w:ind w:right="4"/>
        <w:rPr>
          <w:rFonts w:ascii="Century Gothic" w:hAnsi="Century Gothic"/>
          <w:sz w:val="24"/>
          <w:szCs w:val="24"/>
        </w:rPr>
      </w:pPr>
      <w:r w:rsidRPr="0075757B">
        <w:rPr>
          <w:rFonts w:ascii="Century Gothic" w:hAnsi="Century Gothic"/>
          <w:sz w:val="24"/>
          <w:szCs w:val="24"/>
        </w:rPr>
        <w:t>Application</w:t>
      </w:r>
    </w:p>
    <w:p w:rsidR="0075757B" w:rsidRPr="0075757B" w:rsidRDefault="0075757B" w:rsidP="0075757B">
      <w:pPr>
        <w:pStyle w:val="ListParagraph"/>
        <w:numPr>
          <w:ilvl w:val="0"/>
          <w:numId w:val="1"/>
        </w:numPr>
        <w:spacing w:after="0" w:line="240" w:lineRule="auto"/>
        <w:ind w:right="4"/>
        <w:rPr>
          <w:rFonts w:ascii="Century Gothic" w:hAnsi="Century Gothic"/>
          <w:sz w:val="24"/>
          <w:szCs w:val="24"/>
        </w:rPr>
      </w:pPr>
      <w:r w:rsidRPr="0075757B">
        <w:rPr>
          <w:rFonts w:ascii="Century Gothic" w:hAnsi="Century Gothic"/>
          <w:sz w:val="24"/>
          <w:szCs w:val="24"/>
        </w:rPr>
        <w:t>Letter</w:t>
      </w:r>
      <w:r>
        <w:rPr>
          <w:rFonts w:ascii="Century Gothic" w:hAnsi="Century Gothic"/>
          <w:sz w:val="24"/>
          <w:szCs w:val="24"/>
        </w:rPr>
        <w:t>(s)</w:t>
      </w:r>
      <w:r w:rsidRPr="0075757B">
        <w:rPr>
          <w:rFonts w:ascii="Century Gothic" w:hAnsi="Century Gothic"/>
          <w:sz w:val="24"/>
          <w:szCs w:val="24"/>
        </w:rPr>
        <w:t xml:space="preserve"> of Recommendation</w:t>
      </w:r>
    </w:p>
    <w:p w:rsidR="0075757B" w:rsidRPr="0075757B" w:rsidRDefault="0075757B" w:rsidP="0075757B">
      <w:pPr>
        <w:pStyle w:val="ListParagraph"/>
        <w:numPr>
          <w:ilvl w:val="0"/>
          <w:numId w:val="1"/>
        </w:numPr>
        <w:spacing w:after="0" w:line="240" w:lineRule="auto"/>
        <w:ind w:right="4"/>
        <w:rPr>
          <w:rFonts w:ascii="Century Gothic" w:hAnsi="Century Gothic"/>
          <w:sz w:val="24"/>
          <w:szCs w:val="24"/>
        </w:rPr>
      </w:pPr>
      <w:r w:rsidRPr="0075757B">
        <w:rPr>
          <w:rFonts w:ascii="Century Gothic" w:hAnsi="Century Gothic"/>
          <w:sz w:val="24"/>
          <w:szCs w:val="24"/>
        </w:rPr>
        <w:t>Transcripts</w:t>
      </w:r>
    </w:p>
    <w:p w:rsidR="0075757B" w:rsidRPr="0075757B" w:rsidRDefault="0075757B" w:rsidP="0075757B">
      <w:pPr>
        <w:pStyle w:val="ListParagraph"/>
        <w:numPr>
          <w:ilvl w:val="0"/>
          <w:numId w:val="1"/>
        </w:numPr>
        <w:spacing w:after="0" w:line="240" w:lineRule="auto"/>
        <w:ind w:right="4"/>
        <w:rPr>
          <w:rFonts w:ascii="Century Gothic" w:hAnsi="Century Gothic"/>
          <w:sz w:val="24"/>
          <w:szCs w:val="24"/>
        </w:rPr>
      </w:pPr>
      <w:r w:rsidRPr="0075757B">
        <w:rPr>
          <w:rFonts w:ascii="Century Gothic" w:hAnsi="Century Gothic"/>
          <w:sz w:val="24"/>
          <w:szCs w:val="24"/>
        </w:rPr>
        <w:t>Current Oregon Teaching License or eligibility to obtain License</w:t>
      </w:r>
    </w:p>
    <w:p w:rsidR="0075757B" w:rsidRPr="0075757B" w:rsidRDefault="0075757B" w:rsidP="0075757B">
      <w:pPr>
        <w:spacing w:after="0" w:line="240" w:lineRule="auto"/>
        <w:ind w:left="75"/>
        <w:rPr>
          <w:rFonts w:ascii="Century Gothic" w:hAnsi="Century Gothic"/>
          <w:sz w:val="24"/>
          <w:szCs w:val="24"/>
        </w:rPr>
      </w:pPr>
      <w:r w:rsidRPr="0075757B">
        <w:rPr>
          <w:rFonts w:ascii="Century Gothic" w:eastAsia="Lucida Sans" w:hAnsi="Century Gothic" w:cs="Lucida Sans"/>
          <w:sz w:val="24"/>
          <w:szCs w:val="24"/>
        </w:rPr>
        <w:t xml:space="preserve"> </w:t>
      </w:r>
    </w:p>
    <w:p w:rsidR="0075757B" w:rsidRPr="0075757B" w:rsidRDefault="0075757B" w:rsidP="0075757B">
      <w:pPr>
        <w:spacing w:after="0" w:line="240" w:lineRule="auto"/>
        <w:ind w:right="5"/>
        <w:rPr>
          <w:rFonts w:ascii="Century Gothic" w:eastAsia="Lucida Sans" w:hAnsi="Century Gothic" w:cs="Lucida Sans"/>
          <w:sz w:val="24"/>
          <w:szCs w:val="24"/>
        </w:rPr>
      </w:pPr>
      <w:r w:rsidRPr="0075757B">
        <w:rPr>
          <w:rFonts w:ascii="Century Gothic" w:eastAsia="Lucida Sans" w:hAnsi="Century Gothic" w:cs="Lucida Sans"/>
          <w:sz w:val="24"/>
          <w:szCs w:val="24"/>
        </w:rPr>
        <w:t>Candidates may obtain an application from the school’s website at:</w:t>
      </w:r>
    </w:p>
    <w:p w:rsidR="0075757B" w:rsidRPr="0075757B" w:rsidRDefault="0075757B" w:rsidP="0075757B">
      <w:pPr>
        <w:spacing w:after="0" w:line="240" w:lineRule="auto"/>
        <w:ind w:right="5"/>
        <w:rPr>
          <w:rFonts w:ascii="Century Gothic" w:eastAsia="Lucida Sans" w:hAnsi="Century Gothic" w:cs="Lucida Sans"/>
          <w:sz w:val="24"/>
          <w:szCs w:val="24"/>
        </w:rPr>
      </w:pPr>
    </w:p>
    <w:p w:rsidR="0075757B" w:rsidRPr="0075757B" w:rsidRDefault="00854C10" w:rsidP="009E22A8">
      <w:pPr>
        <w:spacing w:after="0" w:line="240" w:lineRule="auto"/>
        <w:ind w:right="5"/>
        <w:jc w:val="center"/>
        <w:rPr>
          <w:rFonts w:ascii="Century Gothic" w:eastAsia="Lucida Sans" w:hAnsi="Century Gothic" w:cs="Lucida Sans"/>
          <w:sz w:val="24"/>
          <w:szCs w:val="24"/>
        </w:rPr>
      </w:pPr>
      <w:hyperlink r:id="rId5" w:history="1">
        <w:r w:rsidR="0075757B" w:rsidRPr="0075757B">
          <w:rPr>
            <w:rStyle w:val="Hyperlink"/>
            <w:rFonts w:ascii="Century Gothic" w:eastAsia="Lucida Sans" w:hAnsi="Century Gothic" w:cs="Lucida Sans"/>
            <w:sz w:val="24"/>
            <w:szCs w:val="24"/>
          </w:rPr>
          <w:t>www.dayvilleschools.com/employment-opportunities</w:t>
        </w:r>
      </w:hyperlink>
    </w:p>
    <w:p w:rsidR="0075757B" w:rsidRPr="0075757B" w:rsidRDefault="0075757B" w:rsidP="0075757B">
      <w:pPr>
        <w:spacing w:after="0" w:line="240" w:lineRule="auto"/>
        <w:ind w:right="5"/>
        <w:rPr>
          <w:rFonts w:ascii="Century Gothic" w:eastAsia="Lucida Sans" w:hAnsi="Century Gothic" w:cs="Lucida Sans"/>
          <w:sz w:val="24"/>
          <w:szCs w:val="24"/>
        </w:rPr>
      </w:pPr>
    </w:p>
    <w:p w:rsidR="0075757B" w:rsidRPr="009E22A8" w:rsidRDefault="0075757B" w:rsidP="0075757B">
      <w:pPr>
        <w:spacing w:after="0" w:line="240" w:lineRule="auto"/>
        <w:ind w:right="5"/>
        <w:rPr>
          <w:rFonts w:ascii="Century Gothic" w:eastAsia="Lucida Sans" w:hAnsi="Century Gothic" w:cs="Lucida Sans"/>
          <w:b/>
          <w:sz w:val="24"/>
          <w:szCs w:val="24"/>
        </w:rPr>
      </w:pPr>
      <w:r w:rsidRPr="009E22A8">
        <w:rPr>
          <w:rFonts w:ascii="Century Gothic" w:eastAsia="Lucida Sans" w:hAnsi="Century Gothic" w:cs="Lucida Sans"/>
          <w:b/>
          <w:sz w:val="24"/>
          <w:szCs w:val="24"/>
        </w:rPr>
        <w:t>Send to:</w:t>
      </w:r>
    </w:p>
    <w:p w:rsidR="00854C10" w:rsidRDefault="00854C10" w:rsidP="0075757B">
      <w:pPr>
        <w:spacing w:after="0" w:line="240" w:lineRule="auto"/>
        <w:ind w:right="5"/>
        <w:rPr>
          <w:rFonts w:ascii="Century Gothic" w:eastAsia="Lucida Sans" w:hAnsi="Century Gothic" w:cs="Lucida Sans"/>
          <w:sz w:val="24"/>
          <w:szCs w:val="24"/>
        </w:rPr>
      </w:pPr>
      <w:r>
        <w:rPr>
          <w:rFonts w:ascii="Century Gothic" w:eastAsia="Lucida Sans" w:hAnsi="Century Gothic" w:cs="Lucida Sans"/>
          <w:sz w:val="24"/>
          <w:szCs w:val="24"/>
        </w:rPr>
        <w:t>Larry Glaze, Superintendent</w:t>
      </w:r>
    </w:p>
    <w:p w:rsidR="0075757B" w:rsidRPr="0075757B" w:rsidRDefault="0075757B" w:rsidP="0075757B">
      <w:pPr>
        <w:spacing w:after="0" w:line="240" w:lineRule="auto"/>
        <w:ind w:right="5"/>
        <w:rPr>
          <w:rFonts w:ascii="Century Gothic" w:hAnsi="Century Gothic"/>
          <w:sz w:val="24"/>
          <w:szCs w:val="24"/>
        </w:rPr>
      </w:pPr>
      <w:proofErr w:type="spellStart"/>
      <w:r w:rsidRPr="0075757B">
        <w:rPr>
          <w:rFonts w:ascii="Century Gothic" w:eastAsia="Lucida Sans" w:hAnsi="Century Gothic" w:cs="Lucida Sans"/>
          <w:sz w:val="24"/>
          <w:szCs w:val="24"/>
        </w:rPr>
        <w:t>Dayville</w:t>
      </w:r>
      <w:proofErr w:type="spellEnd"/>
      <w:r w:rsidRPr="0075757B">
        <w:rPr>
          <w:rFonts w:ascii="Century Gothic" w:eastAsia="Lucida Sans" w:hAnsi="Century Gothic" w:cs="Lucida Sans"/>
          <w:sz w:val="24"/>
          <w:szCs w:val="24"/>
        </w:rPr>
        <w:t xml:space="preserve"> School District 16J</w:t>
      </w:r>
    </w:p>
    <w:p w:rsidR="0075757B" w:rsidRPr="0075757B" w:rsidRDefault="0075757B" w:rsidP="0075757B">
      <w:pPr>
        <w:spacing w:after="0" w:line="240" w:lineRule="auto"/>
        <w:ind w:right="4"/>
        <w:rPr>
          <w:rFonts w:ascii="Century Gothic" w:hAnsi="Century Gothic"/>
          <w:sz w:val="24"/>
          <w:szCs w:val="24"/>
        </w:rPr>
      </w:pPr>
      <w:r w:rsidRPr="0075757B">
        <w:rPr>
          <w:rFonts w:ascii="Century Gothic" w:eastAsia="Lucida Sans" w:hAnsi="Century Gothic" w:cs="Lucida Sans"/>
          <w:sz w:val="24"/>
          <w:szCs w:val="24"/>
        </w:rPr>
        <w:t>P.O. Box C</w:t>
      </w:r>
    </w:p>
    <w:p w:rsidR="0075757B" w:rsidRPr="0075757B" w:rsidRDefault="0075757B" w:rsidP="0075757B">
      <w:pPr>
        <w:spacing w:after="0" w:line="240" w:lineRule="auto"/>
        <w:ind w:right="2"/>
        <w:rPr>
          <w:rFonts w:ascii="Century Gothic" w:hAnsi="Century Gothic"/>
          <w:sz w:val="24"/>
          <w:szCs w:val="24"/>
        </w:rPr>
      </w:pPr>
      <w:proofErr w:type="spellStart"/>
      <w:r w:rsidRPr="0075757B">
        <w:rPr>
          <w:rFonts w:ascii="Century Gothic" w:eastAsia="Lucida Sans" w:hAnsi="Century Gothic" w:cs="Lucida Sans"/>
          <w:sz w:val="24"/>
          <w:szCs w:val="24"/>
        </w:rPr>
        <w:t>Dayville</w:t>
      </w:r>
      <w:proofErr w:type="spellEnd"/>
      <w:r w:rsidRPr="0075757B">
        <w:rPr>
          <w:rFonts w:ascii="Century Gothic" w:eastAsia="Lucida Sans" w:hAnsi="Century Gothic" w:cs="Lucida Sans"/>
          <w:sz w:val="24"/>
          <w:szCs w:val="24"/>
        </w:rPr>
        <w:t>, OR   97825</w:t>
      </w:r>
    </w:p>
    <w:p w:rsidR="0075757B" w:rsidRDefault="0075757B" w:rsidP="0075757B">
      <w:pPr>
        <w:spacing w:after="0" w:line="240" w:lineRule="auto"/>
        <w:ind w:right="3"/>
        <w:rPr>
          <w:rFonts w:ascii="Century Gothic" w:eastAsia="Lucida Sans" w:hAnsi="Century Gothic" w:cs="Lucida Sans"/>
          <w:sz w:val="24"/>
          <w:szCs w:val="24"/>
        </w:rPr>
      </w:pPr>
      <w:r w:rsidRPr="0075757B">
        <w:rPr>
          <w:rFonts w:ascii="Century Gothic" w:eastAsia="Lucida Sans" w:hAnsi="Century Gothic" w:cs="Lucida Sans"/>
          <w:sz w:val="24"/>
          <w:szCs w:val="24"/>
        </w:rPr>
        <w:t>(855) 617-2412</w:t>
      </w:r>
    </w:p>
    <w:p w:rsidR="00854C10" w:rsidRPr="0075757B" w:rsidRDefault="00854C10" w:rsidP="0075757B">
      <w:pPr>
        <w:spacing w:after="0" w:line="240" w:lineRule="auto"/>
        <w:ind w:right="3"/>
        <w:rPr>
          <w:rFonts w:ascii="Century Gothic" w:eastAsia="Lucida Sans" w:hAnsi="Century Gothic" w:cs="Lucida Sans"/>
          <w:sz w:val="24"/>
          <w:szCs w:val="24"/>
        </w:rPr>
      </w:pPr>
      <w:r>
        <w:rPr>
          <w:rFonts w:ascii="Century Gothic" w:eastAsia="Lucida Sans" w:hAnsi="Century Gothic" w:cs="Lucida Sans"/>
          <w:sz w:val="24"/>
          <w:szCs w:val="24"/>
        </w:rPr>
        <w:t>glazel@grantesd.k12.or.us</w:t>
      </w:r>
      <w:bookmarkStart w:id="0" w:name="_GoBack"/>
      <w:bookmarkEnd w:id="0"/>
    </w:p>
    <w:p w:rsidR="0075757B" w:rsidRPr="0075757B" w:rsidRDefault="0075757B" w:rsidP="0075757B">
      <w:pPr>
        <w:spacing w:after="0" w:line="240" w:lineRule="auto"/>
        <w:ind w:left="75"/>
        <w:rPr>
          <w:rFonts w:ascii="Century Gothic" w:hAnsi="Century Gothic"/>
          <w:sz w:val="24"/>
          <w:szCs w:val="24"/>
        </w:rPr>
      </w:pPr>
    </w:p>
    <w:p w:rsidR="0075757B" w:rsidRPr="0075757B" w:rsidRDefault="0075757B" w:rsidP="009E22A8">
      <w:pPr>
        <w:spacing w:after="0" w:line="240" w:lineRule="auto"/>
        <w:ind w:right="4"/>
        <w:jc w:val="center"/>
        <w:rPr>
          <w:rFonts w:ascii="Century Gothic" w:eastAsia="Lucida Sans" w:hAnsi="Century Gothic" w:cs="Lucida Sans"/>
          <w:b/>
          <w:sz w:val="24"/>
          <w:szCs w:val="24"/>
        </w:rPr>
      </w:pPr>
      <w:r w:rsidRPr="0075757B">
        <w:rPr>
          <w:rFonts w:ascii="Century Gothic" w:eastAsia="Lucida Sans" w:hAnsi="Century Gothic" w:cs="Lucida Sans"/>
          <w:b/>
          <w:sz w:val="24"/>
          <w:szCs w:val="24"/>
        </w:rPr>
        <w:t>Position will remain open until filled.</w:t>
      </w:r>
    </w:p>
    <w:p w:rsidR="0075757B" w:rsidRPr="0075757B" w:rsidRDefault="0075757B" w:rsidP="009E22A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75757B" w:rsidRPr="0075757B" w:rsidRDefault="0075757B" w:rsidP="009E22A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75757B">
        <w:rPr>
          <w:rFonts w:ascii="Century Gothic" w:eastAsia="Lucida Sans" w:hAnsi="Century Gothic" w:cs="Lucida Sans"/>
          <w:b/>
          <w:i/>
          <w:sz w:val="24"/>
          <w:szCs w:val="24"/>
        </w:rPr>
        <w:t>Dayville</w:t>
      </w:r>
      <w:proofErr w:type="spellEnd"/>
      <w:r w:rsidRPr="0075757B">
        <w:rPr>
          <w:rFonts w:ascii="Century Gothic" w:eastAsia="Lucida Sans" w:hAnsi="Century Gothic" w:cs="Lucida Sans"/>
          <w:b/>
          <w:i/>
          <w:sz w:val="24"/>
          <w:szCs w:val="24"/>
        </w:rPr>
        <w:t xml:space="preserve"> School District 16J is an equal opportunity employer.</w:t>
      </w:r>
    </w:p>
    <w:sectPr w:rsidR="0075757B" w:rsidRPr="0075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6991"/>
    <w:multiLevelType w:val="hybridMultilevel"/>
    <w:tmpl w:val="27DEE4D6"/>
    <w:lvl w:ilvl="0" w:tplc="738C6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0776F"/>
    <w:multiLevelType w:val="hybridMultilevel"/>
    <w:tmpl w:val="6AA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1EF"/>
    <w:multiLevelType w:val="hybridMultilevel"/>
    <w:tmpl w:val="077C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7B"/>
    <w:rsid w:val="00215044"/>
    <w:rsid w:val="0075757B"/>
    <w:rsid w:val="007C76DD"/>
    <w:rsid w:val="00854C10"/>
    <w:rsid w:val="009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5CFD"/>
  <w15:chartTrackingRefBased/>
  <w15:docId w15:val="{5DEDA51A-A0BB-4338-9ACA-761CED8A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57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yvilleschools.com/employment-opportun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Hand</dc:creator>
  <cp:keywords/>
  <dc:description/>
  <cp:lastModifiedBy>Alix Hand</cp:lastModifiedBy>
  <cp:revision>5</cp:revision>
  <dcterms:created xsi:type="dcterms:W3CDTF">2025-05-06T21:48:00Z</dcterms:created>
  <dcterms:modified xsi:type="dcterms:W3CDTF">2025-05-12T14:26:00Z</dcterms:modified>
</cp:coreProperties>
</file>