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C2" w:rsidRDefault="004A525B">
      <w:r>
        <w:rPr>
          <w:rStyle w:val="Strong"/>
          <w:u w:val="single"/>
        </w:rPr>
        <w:t>TITLE</w:t>
      </w:r>
      <w:r>
        <w:t>: Athletic Director</w:t>
      </w:r>
      <w:r>
        <w:br/>
      </w:r>
      <w:r>
        <w:rPr>
          <w:rStyle w:val="Strong"/>
          <w:u w:val="single"/>
        </w:rPr>
        <w:t>LOCATION</w:t>
      </w:r>
      <w:r>
        <w:t>: Clackamas High School</w:t>
      </w:r>
      <w:r>
        <w:br/>
      </w:r>
      <w:r>
        <w:rPr>
          <w:rStyle w:val="Strong"/>
          <w:u w:val="single"/>
        </w:rPr>
        <w:t>START DATE</w:t>
      </w:r>
      <w:r>
        <w:t>: July 1, 2014</w:t>
      </w:r>
      <w:r>
        <w:br/>
      </w:r>
      <w:r>
        <w:br/>
      </w:r>
      <w:r>
        <w:rPr>
          <w:rStyle w:val="Strong"/>
          <w:u w:val="single"/>
        </w:rPr>
        <w:t>JOB GROUP</w:t>
      </w:r>
      <w:r>
        <w:t>: K</w:t>
      </w:r>
      <w:r>
        <w:br/>
      </w:r>
      <w:r>
        <w:br/>
      </w:r>
      <w:r>
        <w:rPr>
          <w:rStyle w:val="Strong"/>
          <w:u w:val="single"/>
        </w:rPr>
        <w:t>POSITION SUMMARY</w:t>
      </w:r>
      <w:r>
        <w:t>:</w:t>
      </w:r>
      <w:r>
        <w:br/>
        <w:t>To manage the interscholastic and intramural athletic/activity programs within a high school.</w:t>
      </w:r>
      <w:r>
        <w:br/>
      </w:r>
      <w:r>
        <w:br/>
      </w:r>
      <w:r>
        <w:rPr>
          <w:rStyle w:val="Strong"/>
          <w:u w:val="single"/>
        </w:rPr>
        <w:t>QUALIFICATIONS</w:t>
      </w:r>
      <w:r>
        <w:t>:</w:t>
      </w:r>
      <w:r>
        <w:br/>
        <w:t>1)   Minimum of 5 years successful teaching or other licensed experience.</w:t>
      </w:r>
      <w:r>
        <w:br/>
        <w:t>2)   High School coaching experience.</w:t>
      </w:r>
      <w:r>
        <w:br/>
        <w:t>3)   Excellent communication skills.</w:t>
      </w:r>
      <w:r>
        <w:br/>
        <w:t>4)   Ability to work collaboratively.</w:t>
      </w:r>
      <w:r>
        <w:br/>
        <w:t>5)   A student-centered educational philosophy.</w:t>
      </w:r>
      <w:r>
        <w:br/>
        <w:t>6)   Demonstrated ability to work effectively with students, staff and parents.</w:t>
      </w:r>
      <w:r>
        <w:br/>
        <w:t>7)   Understanding of and ability to evaluate instruction.</w:t>
      </w:r>
      <w:r>
        <w:br/>
        <w:t>8)   Commitment to parent/community involvement.</w:t>
      </w:r>
      <w:r>
        <w:br/>
        <w:t>9)   Must hold a current Oregon administrative license or be willing to complete Oregon administrative license program and qualify for provisional license.</w:t>
      </w:r>
      <w:r>
        <w:br/>
        <w:t>10)  Maintain necessary athletic certifications and training (e.g. first aid, blood borne pathogens, etc.)</w:t>
      </w:r>
      <w:r>
        <w:br/>
      </w:r>
      <w:r>
        <w:br/>
      </w:r>
      <w:r>
        <w:rPr>
          <w:rStyle w:val="Strong"/>
          <w:u w:val="single"/>
        </w:rPr>
        <w:t>PREFERRED QUALIFICATIONS/EXPERIENCE</w:t>
      </w:r>
      <w:r>
        <w:t>:</w:t>
      </w:r>
      <w:r>
        <w:br/>
        <w:t>1) Successful administrative and/or athletic director experience.</w:t>
      </w:r>
      <w:r>
        <w:br/>
        <w:t>2) Successful high school head coach experience.</w:t>
      </w:r>
      <w:r>
        <w:br/>
        <w:t>3) Bilingual language skills.</w:t>
      </w:r>
      <w:r>
        <w:br/>
        <w:t>4) Knowledge and experience of other extracurricular activities.</w:t>
      </w:r>
      <w:r>
        <w:br/>
      </w:r>
      <w:r>
        <w:br/>
      </w:r>
      <w:r>
        <w:rPr>
          <w:rStyle w:val="Strong"/>
          <w:u w:val="single"/>
        </w:rPr>
        <w:t>ESSENTIAL JOB FUNCTIONS</w:t>
      </w:r>
      <w:r>
        <w:t>:</w:t>
      </w:r>
      <w:r>
        <w:br/>
        <w:t>1)   Plan and coordinate the operation and schedule for the athletic/activity programs for the high school.</w:t>
      </w:r>
      <w:r>
        <w:br/>
        <w:t>2)   Facilitate effective communication between coaches, parents, athletes school and district administration.</w:t>
      </w:r>
      <w:r>
        <w:br/>
        <w:t>3)   Serve as first point of contact for parents and other stakeholders regarding matters and concerns pertaining to athletic and activity programs.</w:t>
      </w:r>
      <w:r>
        <w:br/>
        <w:t>4)   Supervise and evaluate licensed and classified staff.</w:t>
      </w:r>
      <w:r>
        <w:br/>
        <w:t>5)   Coordinate student eligibility records.</w:t>
      </w:r>
      <w:r>
        <w:br/>
        <w:t>6)   Prepare for athletic/activity events.</w:t>
      </w:r>
      <w:r>
        <w:br/>
        <w:t>7)   Develop and monitor athletic/activity programs budget under the supervision of the principal.</w:t>
      </w:r>
      <w:r>
        <w:br/>
        <w:t>8)   Maintain and collect all participation fees.</w:t>
      </w:r>
      <w:r>
        <w:br/>
        <w:t>9)   Purchase and maintain equipment.</w:t>
      </w:r>
      <w:r>
        <w:br/>
        <w:t>10) Coordinate use of athletic/activity facilities.</w:t>
      </w:r>
      <w:r>
        <w:br/>
      </w:r>
      <w:r>
        <w:lastRenderedPageBreak/>
        <w:t>11) Attend home athletic/activity events.</w:t>
      </w:r>
      <w:r>
        <w:br/>
        <w:t>12) Coordinate school involvement in state tournaments.</w:t>
      </w:r>
      <w:r>
        <w:br/>
        <w:t>13) Coordinate communication regarding athletic/activity programs.</w:t>
      </w:r>
      <w:r>
        <w:br/>
        <w:t>14) Hire, supervise and evaluate coaches, other staff and activity advisors.</w:t>
      </w:r>
      <w:r>
        <w:br/>
        <w:t>15) Organize athletic/activity staff.</w:t>
      </w:r>
      <w:r>
        <w:br/>
        <w:t>16) Perform other duties as assigned.</w:t>
      </w:r>
      <w:r>
        <w:br/>
      </w:r>
      <w:r>
        <w:br/>
      </w:r>
      <w:r>
        <w:rPr>
          <w:rStyle w:val="Strong"/>
          <w:u w:val="single"/>
        </w:rPr>
        <w:t>COMPENSATION</w:t>
      </w:r>
      <w:r>
        <w:t>:</w:t>
      </w:r>
      <w:r>
        <w:br/>
        <w:t>Salary Range: $92,802 - $105,383 per year (2013-2014 salary schedule).</w:t>
      </w:r>
      <w:r>
        <w:br/>
        <w:t>Salary includes employer's pick-up of employee's PERS contribution.</w:t>
      </w:r>
      <w:r>
        <w:br/>
        <w:t>Work calendar: 230 days per year.</w:t>
      </w:r>
      <w:r>
        <w:br/>
        <w:t>Salary is dependent upon qualifications and experience. Salary includes eight (8) paid holidays and five (5) flex/personal days. Annual employer paid professional development. Excellent family medical, dental and vision insurance. Financial planning services available. Employer paid mileage and cell phone.</w:t>
      </w:r>
    </w:p>
    <w:sectPr w:rsidR="009621C2" w:rsidSect="00962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A525B"/>
    <w:rsid w:val="004A525B"/>
    <w:rsid w:val="0096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52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methrattab</dc:creator>
  <cp:lastModifiedBy>methrattab</cp:lastModifiedBy>
  <cp:revision>1</cp:revision>
  <dcterms:created xsi:type="dcterms:W3CDTF">2014-01-24T22:25:00Z</dcterms:created>
  <dcterms:modified xsi:type="dcterms:W3CDTF">2014-01-24T22:27:00Z</dcterms:modified>
</cp:coreProperties>
</file>