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FC1" w:rsidRDefault="007230F7">
      <w:pPr>
        <w:pStyle w:val="Heading1"/>
        <w:spacing w:before="78" w:line="252" w:lineRule="exact"/>
        <w:ind w:left="2929" w:right="2912"/>
        <w:jc w:val="center"/>
      </w:pPr>
      <w:r>
        <w:t>SILVER FALLS SCHOOL DISTRICT</w:t>
      </w:r>
    </w:p>
    <w:p w:rsidR="00207FC1" w:rsidRDefault="007230F7">
      <w:pPr>
        <w:spacing w:line="252" w:lineRule="exact"/>
        <w:ind w:left="2929" w:right="2909"/>
        <w:jc w:val="center"/>
        <w:rPr>
          <w:b/>
        </w:rPr>
      </w:pPr>
      <w:r>
        <w:rPr>
          <w:b/>
        </w:rPr>
        <w:t>Job Description</w:t>
      </w:r>
    </w:p>
    <w:p w:rsidR="00207FC1" w:rsidRDefault="00207FC1">
      <w:pPr>
        <w:pStyle w:val="BodyText"/>
        <w:ind w:firstLine="0"/>
        <w:rPr>
          <w:b/>
          <w:sz w:val="24"/>
        </w:rPr>
      </w:pPr>
    </w:p>
    <w:p w:rsidR="00207FC1" w:rsidRDefault="00207FC1">
      <w:pPr>
        <w:pStyle w:val="BodyText"/>
        <w:spacing w:before="2"/>
        <w:ind w:firstLine="0"/>
        <w:rPr>
          <w:b/>
          <w:sz w:val="20"/>
        </w:rPr>
      </w:pPr>
    </w:p>
    <w:p w:rsidR="00207FC1" w:rsidRDefault="007230F7">
      <w:pPr>
        <w:tabs>
          <w:tab w:val="left" w:pos="1955"/>
        </w:tabs>
        <w:ind w:left="119"/>
        <w:rPr>
          <w:b/>
        </w:rPr>
      </w:pPr>
      <w:r>
        <w:rPr>
          <w:b/>
        </w:rPr>
        <w:t>Job</w:t>
      </w:r>
      <w:r>
        <w:rPr>
          <w:b/>
          <w:spacing w:val="-2"/>
        </w:rPr>
        <w:t xml:space="preserve"> </w:t>
      </w:r>
      <w:r>
        <w:rPr>
          <w:b/>
        </w:rPr>
        <w:t>Title:</w:t>
      </w:r>
      <w:r>
        <w:rPr>
          <w:b/>
        </w:rPr>
        <w:tab/>
      </w:r>
      <w:r>
        <w:rPr>
          <w:b/>
          <w:u w:val="thick"/>
        </w:rPr>
        <w:t>TEACHER - TOSA SPECIAL</w:t>
      </w:r>
      <w:r>
        <w:rPr>
          <w:b/>
          <w:spacing w:val="-3"/>
          <w:u w:val="thick"/>
        </w:rPr>
        <w:t xml:space="preserve"> </w:t>
      </w:r>
      <w:r>
        <w:rPr>
          <w:b/>
          <w:u w:val="thick"/>
        </w:rPr>
        <w:t>EDUCATION</w:t>
      </w:r>
    </w:p>
    <w:p w:rsidR="00207FC1" w:rsidRDefault="00207FC1">
      <w:pPr>
        <w:pStyle w:val="BodyText"/>
        <w:spacing w:before="10"/>
        <w:ind w:firstLine="0"/>
        <w:rPr>
          <w:b/>
          <w:sz w:val="13"/>
        </w:rPr>
      </w:pPr>
    </w:p>
    <w:p w:rsidR="00207FC1" w:rsidRDefault="007230F7">
      <w:pPr>
        <w:tabs>
          <w:tab w:val="left" w:pos="1956"/>
        </w:tabs>
        <w:spacing w:before="92"/>
        <w:ind w:left="120"/>
      </w:pPr>
      <w:r>
        <w:rPr>
          <w:b/>
        </w:rPr>
        <w:t>Reports</w:t>
      </w:r>
      <w:r>
        <w:rPr>
          <w:b/>
          <w:spacing w:val="-1"/>
        </w:rPr>
        <w:t xml:space="preserve"> </w:t>
      </w:r>
      <w:r>
        <w:rPr>
          <w:b/>
        </w:rPr>
        <w:t>To:</w:t>
      </w:r>
      <w:r>
        <w:rPr>
          <w:b/>
        </w:rPr>
        <w:tab/>
      </w:r>
      <w:r>
        <w:t>Director of Special</w:t>
      </w:r>
      <w:r>
        <w:rPr>
          <w:spacing w:val="-9"/>
        </w:rPr>
        <w:t xml:space="preserve"> </w:t>
      </w:r>
      <w:r>
        <w:t>Services</w:t>
      </w:r>
    </w:p>
    <w:p w:rsidR="00207FC1" w:rsidRDefault="00207FC1">
      <w:pPr>
        <w:pStyle w:val="BodyText"/>
        <w:ind w:firstLine="0"/>
      </w:pPr>
    </w:p>
    <w:p w:rsidR="00207FC1" w:rsidRDefault="007230F7">
      <w:pPr>
        <w:tabs>
          <w:tab w:val="left" w:pos="1946"/>
        </w:tabs>
        <w:ind w:left="120"/>
      </w:pPr>
      <w:r>
        <w:rPr>
          <w:b/>
        </w:rPr>
        <w:t>Evaluated</w:t>
      </w:r>
      <w:r>
        <w:rPr>
          <w:b/>
          <w:spacing w:val="-3"/>
        </w:rPr>
        <w:t xml:space="preserve"> </w:t>
      </w:r>
      <w:r>
        <w:rPr>
          <w:b/>
        </w:rPr>
        <w:t>By:</w:t>
      </w:r>
      <w:r>
        <w:rPr>
          <w:b/>
        </w:rPr>
        <w:tab/>
      </w:r>
      <w:r>
        <w:t>Director of Special</w:t>
      </w:r>
      <w:r>
        <w:rPr>
          <w:spacing w:val="-10"/>
        </w:rPr>
        <w:t xml:space="preserve"> </w:t>
      </w:r>
      <w:r>
        <w:t>Services</w:t>
      </w:r>
    </w:p>
    <w:p w:rsidR="00207FC1" w:rsidRDefault="00207FC1">
      <w:pPr>
        <w:pStyle w:val="BodyText"/>
        <w:ind w:firstLine="0"/>
        <w:rPr>
          <w:sz w:val="24"/>
        </w:rPr>
      </w:pPr>
    </w:p>
    <w:p w:rsidR="00207FC1" w:rsidRDefault="00207FC1">
      <w:pPr>
        <w:pStyle w:val="BodyText"/>
        <w:spacing w:before="10"/>
        <w:ind w:firstLine="0"/>
        <w:rPr>
          <w:sz w:val="18"/>
        </w:rPr>
      </w:pPr>
    </w:p>
    <w:p w:rsidR="00207FC1" w:rsidRDefault="007230F7">
      <w:pPr>
        <w:pStyle w:val="BodyText"/>
        <w:spacing w:line="276" w:lineRule="auto"/>
        <w:ind w:left="120" w:firstLine="0"/>
      </w:pPr>
      <w:r>
        <w:rPr>
          <w:b/>
        </w:rPr>
        <w:t xml:space="preserve">JOB GOAL: </w:t>
      </w:r>
      <w:r>
        <w:t>Assist in implementing and coordination of resources to maintain and improve special education programs across the district. Assist in the planning, organization, and/or presentation of staff development programs at the school and district level. Assists a</w:t>
      </w:r>
      <w:r>
        <w:t>nd supports school and district special education improvement efforts to focus on student outcomes.</w:t>
      </w:r>
    </w:p>
    <w:p w:rsidR="00207FC1" w:rsidRDefault="007230F7">
      <w:pPr>
        <w:pStyle w:val="BodyText"/>
        <w:spacing w:before="198"/>
        <w:ind w:left="120" w:right="175" w:firstLine="0"/>
      </w:pPr>
      <w:r>
        <w:rPr>
          <w:b/>
        </w:rPr>
        <w:t xml:space="preserve">ESSENTIAL REQUIREMENTS: </w:t>
      </w:r>
      <w:r>
        <w:t>To perform this job successfully an individual must be able to execute each requirement satisfactorily. The requirements listed belo</w:t>
      </w:r>
      <w:r>
        <w:t>w are representative of the knowledge, skill, and/or ability needed for the position.</w:t>
      </w:r>
    </w:p>
    <w:p w:rsidR="00207FC1" w:rsidRDefault="00207FC1">
      <w:pPr>
        <w:pStyle w:val="BodyText"/>
        <w:ind w:firstLine="0"/>
      </w:pPr>
    </w:p>
    <w:p w:rsidR="00207FC1" w:rsidRDefault="007230F7">
      <w:pPr>
        <w:pStyle w:val="ListParagraph"/>
        <w:numPr>
          <w:ilvl w:val="0"/>
          <w:numId w:val="2"/>
        </w:numPr>
        <w:tabs>
          <w:tab w:val="left" w:pos="841"/>
        </w:tabs>
        <w:spacing w:line="252" w:lineRule="exact"/>
      </w:pPr>
      <w:r>
        <w:t>Oregon Teaching License with appropriate</w:t>
      </w:r>
      <w:r>
        <w:rPr>
          <w:spacing w:val="-6"/>
        </w:rPr>
        <w:t xml:space="preserve"> </w:t>
      </w:r>
      <w:r>
        <w:t>endorsement.</w:t>
      </w:r>
    </w:p>
    <w:p w:rsidR="00207FC1" w:rsidRDefault="007230F7">
      <w:pPr>
        <w:pStyle w:val="ListParagraph"/>
        <w:numPr>
          <w:ilvl w:val="0"/>
          <w:numId w:val="2"/>
        </w:numPr>
        <w:tabs>
          <w:tab w:val="left" w:pos="841"/>
        </w:tabs>
        <w:spacing w:line="252" w:lineRule="exact"/>
      </w:pPr>
      <w:r>
        <w:t>Ability to assist in establishing and maintaining an effective learning climate in the</w:t>
      </w:r>
      <w:r>
        <w:rPr>
          <w:spacing w:val="-25"/>
        </w:rPr>
        <w:t xml:space="preserve"> </w:t>
      </w:r>
      <w:r>
        <w:t>school(s).</w:t>
      </w:r>
    </w:p>
    <w:p w:rsidR="00207FC1" w:rsidRDefault="007230F7">
      <w:pPr>
        <w:pStyle w:val="ListParagraph"/>
        <w:numPr>
          <w:ilvl w:val="0"/>
          <w:numId w:val="2"/>
        </w:numPr>
        <w:tabs>
          <w:tab w:val="left" w:pos="841"/>
        </w:tabs>
        <w:spacing w:before="2"/>
        <w:ind w:right="474"/>
      </w:pPr>
      <w:r>
        <w:t>Ability to interpret and implement all Board policies, administrative regulations and negotiate agreements.</w:t>
      </w:r>
    </w:p>
    <w:p w:rsidR="00207FC1" w:rsidRDefault="007230F7">
      <w:pPr>
        <w:pStyle w:val="ListParagraph"/>
        <w:numPr>
          <w:ilvl w:val="0"/>
          <w:numId w:val="2"/>
        </w:numPr>
        <w:tabs>
          <w:tab w:val="left" w:pos="841"/>
        </w:tabs>
        <w:ind w:right="255"/>
      </w:pPr>
      <w:r>
        <w:t>Ability to assist in the development, revisions and evaluation of the curriculum and instructional services, staff development and</w:t>
      </w:r>
      <w:r>
        <w:rPr>
          <w:spacing w:val="-2"/>
        </w:rPr>
        <w:t xml:space="preserve"> </w:t>
      </w:r>
      <w:r>
        <w:t>technology.</w:t>
      </w:r>
    </w:p>
    <w:p w:rsidR="00207FC1" w:rsidRDefault="007230F7">
      <w:pPr>
        <w:pStyle w:val="ListParagraph"/>
        <w:numPr>
          <w:ilvl w:val="0"/>
          <w:numId w:val="2"/>
        </w:numPr>
        <w:tabs>
          <w:tab w:val="left" w:pos="841"/>
        </w:tabs>
        <w:ind w:right="235"/>
      </w:pPr>
      <w:r>
        <w:t>Abili</w:t>
      </w:r>
      <w:r>
        <w:t>ty to assist in the development of school plans and organizational procedures for the health, safety, discipline and conduct of students as established in district</w:t>
      </w:r>
      <w:r>
        <w:rPr>
          <w:spacing w:val="-9"/>
        </w:rPr>
        <w:t xml:space="preserve"> </w:t>
      </w:r>
      <w:r>
        <w:t>procedures.</w:t>
      </w:r>
    </w:p>
    <w:p w:rsidR="00207FC1" w:rsidRDefault="007230F7">
      <w:pPr>
        <w:pStyle w:val="ListParagraph"/>
        <w:numPr>
          <w:ilvl w:val="0"/>
          <w:numId w:val="2"/>
        </w:numPr>
        <w:tabs>
          <w:tab w:val="left" w:pos="841"/>
        </w:tabs>
        <w:spacing w:line="242" w:lineRule="auto"/>
        <w:ind w:right="806"/>
      </w:pPr>
      <w:r>
        <w:t>Ability to serve as a liaison between the school and community, interpreting act</w:t>
      </w:r>
      <w:r>
        <w:t>ivities and policies of school(s) and encouraging parent involvement with the</w:t>
      </w:r>
      <w:r>
        <w:rPr>
          <w:spacing w:val="-13"/>
        </w:rPr>
        <w:t xml:space="preserve"> </w:t>
      </w:r>
      <w:r>
        <w:t>school.</w:t>
      </w:r>
    </w:p>
    <w:p w:rsidR="00207FC1" w:rsidRDefault="007230F7">
      <w:pPr>
        <w:pStyle w:val="ListParagraph"/>
        <w:numPr>
          <w:ilvl w:val="0"/>
          <w:numId w:val="2"/>
        </w:numPr>
        <w:tabs>
          <w:tab w:val="left" w:pos="841"/>
        </w:tabs>
        <w:spacing w:line="248" w:lineRule="exact"/>
      </w:pPr>
      <w:r>
        <w:t>Ability to provide direction to others and to make independent</w:t>
      </w:r>
      <w:r>
        <w:rPr>
          <w:spacing w:val="-9"/>
        </w:rPr>
        <w:t xml:space="preserve"> </w:t>
      </w:r>
      <w:r>
        <w:t>judgments.</w:t>
      </w:r>
    </w:p>
    <w:p w:rsidR="00207FC1" w:rsidRDefault="007230F7">
      <w:pPr>
        <w:pStyle w:val="ListParagraph"/>
        <w:numPr>
          <w:ilvl w:val="0"/>
          <w:numId w:val="2"/>
        </w:numPr>
        <w:tabs>
          <w:tab w:val="left" w:pos="840"/>
        </w:tabs>
        <w:ind w:left="839" w:right="552"/>
      </w:pPr>
      <w:r>
        <w:t>Ability to work harmoniously with others and to communicate effectively (both orally and in writing) with students, parents, teachers and</w:t>
      </w:r>
      <w:r>
        <w:rPr>
          <w:spacing w:val="-7"/>
        </w:rPr>
        <w:t xml:space="preserve"> </w:t>
      </w:r>
      <w:r>
        <w:t>community.</w:t>
      </w:r>
    </w:p>
    <w:p w:rsidR="00207FC1" w:rsidRDefault="007230F7">
      <w:pPr>
        <w:pStyle w:val="ListParagraph"/>
        <w:numPr>
          <w:ilvl w:val="0"/>
          <w:numId w:val="2"/>
        </w:numPr>
        <w:tabs>
          <w:tab w:val="left" w:pos="840"/>
        </w:tabs>
        <w:spacing w:line="251" w:lineRule="exact"/>
        <w:ind w:left="839"/>
      </w:pPr>
      <w:r>
        <w:t>Ability to maintain confidentiality when dealing with student, staff and/or parent</w:t>
      </w:r>
      <w:r>
        <w:rPr>
          <w:spacing w:val="-25"/>
        </w:rPr>
        <w:t xml:space="preserve"> </w:t>
      </w:r>
      <w:r>
        <w:t>information.</w:t>
      </w:r>
    </w:p>
    <w:p w:rsidR="00207FC1" w:rsidRDefault="007230F7">
      <w:pPr>
        <w:pStyle w:val="ListParagraph"/>
        <w:numPr>
          <w:ilvl w:val="0"/>
          <w:numId w:val="2"/>
        </w:numPr>
        <w:tabs>
          <w:tab w:val="left" w:pos="840"/>
        </w:tabs>
        <w:spacing w:before="1" w:line="252" w:lineRule="exact"/>
        <w:ind w:left="839"/>
      </w:pPr>
      <w:r>
        <w:t xml:space="preserve">Ability to </w:t>
      </w:r>
      <w:r>
        <w:t>communicate with individuals of varied cultural and educational</w:t>
      </w:r>
      <w:r>
        <w:rPr>
          <w:spacing w:val="-12"/>
        </w:rPr>
        <w:t xml:space="preserve"> </w:t>
      </w:r>
      <w:r>
        <w:t>backgrounds.</w:t>
      </w:r>
    </w:p>
    <w:p w:rsidR="00207FC1" w:rsidRDefault="007230F7">
      <w:pPr>
        <w:pStyle w:val="ListParagraph"/>
        <w:numPr>
          <w:ilvl w:val="0"/>
          <w:numId w:val="2"/>
        </w:numPr>
        <w:tabs>
          <w:tab w:val="left" w:pos="840"/>
        </w:tabs>
        <w:spacing w:line="252" w:lineRule="exact"/>
        <w:ind w:left="839"/>
      </w:pPr>
      <w:r>
        <w:t>Ability to keep and maintain accurate records and to meet</w:t>
      </w:r>
      <w:r>
        <w:rPr>
          <w:spacing w:val="-11"/>
        </w:rPr>
        <w:t xml:space="preserve"> </w:t>
      </w:r>
      <w:r>
        <w:t>deadlines.</w:t>
      </w:r>
    </w:p>
    <w:p w:rsidR="00207FC1" w:rsidRDefault="007230F7">
      <w:pPr>
        <w:pStyle w:val="ListParagraph"/>
        <w:numPr>
          <w:ilvl w:val="0"/>
          <w:numId w:val="2"/>
        </w:numPr>
        <w:tabs>
          <w:tab w:val="left" w:pos="840"/>
        </w:tabs>
        <w:spacing w:before="1" w:line="252" w:lineRule="exact"/>
        <w:ind w:left="839"/>
      </w:pPr>
      <w:r>
        <w:t>Language</w:t>
      </w:r>
      <w:r>
        <w:rPr>
          <w:spacing w:val="-1"/>
        </w:rPr>
        <w:t xml:space="preserve"> </w:t>
      </w:r>
      <w:r>
        <w:t>Skills:</w:t>
      </w:r>
    </w:p>
    <w:p w:rsidR="00207FC1" w:rsidRDefault="007230F7">
      <w:pPr>
        <w:pStyle w:val="ListParagraph"/>
        <w:numPr>
          <w:ilvl w:val="1"/>
          <w:numId w:val="2"/>
        </w:numPr>
        <w:tabs>
          <w:tab w:val="left" w:pos="1920"/>
        </w:tabs>
        <w:spacing w:line="252" w:lineRule="exact"/>
      </w:pPr>
      <w:r>
        <w:t>English proficient in both oral and written</w:t>
      </w:r>
      <w:r>
        <w:rPr>
          <w:spacing w:val="-12"/>
        </w:rPr>
        <w:t xml:space="preserve"> </w:t>
      </w:r>
      <w:r>
        <w:t>language</w:t>
      </w:r>
    </w:p>
    <w:p w:rsidR="00207FC1" w:rsidRDefault="007230F7">
      <w:pPr>
        <w:pStyle w:val="ListParagraph"/>
        <w:numPr>
          <w:ilvl w:val="1"/>
          <w:numId w:val="2"/>
        </w:numPr>
        <w:tabs>
          <w:tab w:val="left" w:pos="1920"/>
        </w:tabs>
        <w:ind w:right="654"/>
      </w:pPr>
      <w:r>
        <w:t>Ability to read, analyze, and interpret general business periodicals, professional journals, technical procedures or governmental</w:t>
      </w:r>
      <w:r>
        <w:rPr>
          <w:spacing w:val="-3"/>
        </w:rPr>
        <w:t xml:space="preserve"> </w:t>
      </w:r>
      <w:r>
        <w:t>regulations</w:t>
      </w:r>
    </w:p>
    <w:p w:rsidR="00207FC1" w:rsidRDefault="007230F7">
      <w:pPr>
        <w:pStyle w:val="ListParagraph"/>
        <w:numPr>
          <w:ilvl w:val="1"/>
          <w:numId w:val="2"/>
        </w:numPr>
        <w:tabs>
          <w:tab w:val="left" w:pos="1920"/>
        </w:tabs>
      </w:pPr>
      <w:r>
        <w:t>Ability to write reports, business correspondence, and procedure</w:t>
      </w:r>
      <w:r>
        <w:rPr>
          <w:spacing w:val="-12"/>
        </w:rPr>
        <w:t xml:space="preserve"> </w:t>
      </w:r>
      <w:r>
        <w:t>manuals</w:t>
      </w:r>
    </w:p>
    <w:p w:rsidR="00207FC1" w:rsidRDefault="007230F7">
      <w:pPr>
        <w:pStyle w:val="ListParagraph"/>
        <w:numPr>
          <w:ilvl w:val="1"/>
          <w:numId w:val="2"/>
        </w:numPr>
        <w:tabs>
          <w:tab w:val="left" w:pos="1920"/>
        </w:tabs>
        <w:spacing w:before="1"/>
        <w:ind w:right="419"/>
      </w:pPr>
      <w:r>
        <w:t>Ability to effectively present informatio</w:t>
      </w:r>
      <w:r>
        <w:t>n and respond to questions from groups</w:t>
      </w:r>
      <w:r>
        <w:rPr>
          <w:spacing w:val="-27"/>
        </w:rPr>
        <w:t xml:space="preserve"> </w:t>
      </w:r>
      <w:r>
        <w:t xml:space="preserve">of administrators, staff, and the </w:t>
      </w:r>
      <w:proofErr w:type="gramStart"/>
      <w:r>
        <w:t>general public</w:t>
      </w:r>
      <w:proofErr w:type="gramEnd"/>
    </w:p>
    <w:p w:rsidR="00207FC1" w:rsidRDefault="007230F7">
      <w:pPr>
        <w:pStyle w:val="ListParagraph"/>
        <w:numPr>
          <w:ilvl w:val="0"/>
          <w:numId w:val="2"/>
        </w:numPr>
        <w:tabs>
          <w:tab w:val="left" w:pos="840"/>
        </w:tabs>
        <w:spacing w:line="251" w:lineRule="exact"/>
        <w:ind w:left="839"/>
      </w:pPr>
      <w:r>
        <w:t>Perform physical requirements which may</w:t>
      </w:r>
      <w:r>
        <w:rPr>
          <w:spacing w:val="-10"/>
        </w:rPr>
        <w:t xml:space="preserve"> </w:t>
      </w:r>
      <w:r>
        <w:t>include:</w:t>
      </w:r>
    </w:p>
    <w:p w:rsidR="00207FC1" w:rsidRDefault="007230F7">
      <w:pPr>
        <w:pStyle w:val="ListParagraph"/>
        <w:numPr>
          <w:ilvl w:val="1"/>
          <w:numId w:val="2"/>
        </w:numPr>
        <w:tabs>
          <w:tab w:val="left" w:pos="1920"/>
        </w:tabs>
        <w:spacing w:before="2" w:line="252" w:lineRule="exact"/>
      </w:pPr>
      <w:r>
        <w:t>Moderate to extensive degree of physical and emotional</w:t>
      </w:r>
      <w:r>
        <w:rPr>
          <w:spacing w:val="-3"/>
        </w:rPr>
        <w:t xml:space="preserve"> </w:t>
      </w:r>
      <w:r>
        <w:t>stamina</w:t>
      </w:r>
    </w:p>
    <w:p w:rsidR="00207FC1" w:rsidRDefault="007230F7">
      <w:pPr>
        <w:pStyle w:val="ListParagraph"/>
        <w:numPr>
          <w:ilvl w:val="1"/>
          <w:numId w:val="2"/>
        </w:numPr>
        <w:tabs>
          <w:tab w:val="left" w:pos="1920"/>
        </w:tabs>
        <w:spacing w:line="252" w:lineRule="exact"/>
      </w:pPr>
      <w:r>
        <w:t>Frequent and prolonged standing, walking and</w:t>
      </w:r>
      <w:r>
        <w:rPr>
          <w:spacing w:val="-6"/>
        </w:rPr>
        <w:t xml:space="preserve"> </w:t>
      </w:r>
      <w:r>
        <w:t>sitting</w:t>
      </w:r>
    </w:p>
    <w:p w:rsidR="00207FC1" w:rsidRDefault="007230F7">
      <w:pPr>
        <w:pStyle w:val="ListParagraph"/>
        <w:numPr>
          <w:ilvl w:val="1"/>
          <w:numId w:val="2"/>
        </w:numPr>
        <w:tabs>
          <w:tab w:val="left" w:pos="1920"/>
        </w:tabs>
        <w:spacing w:before="1" w:line="252" w:lineRule="exact"/>
      </w:pPr>
      <w:r>
        <w:t>Abi</w:t>
      </w:r>
      <w:r>
        <w:t>lity to restrain students in emergency</w:t>
      </w:r>
      <w:r>
        <w:rPr>
          <w:spacing w:val="-14"/>
        </w:rPr>
        <w:t xml:space="preserve"> </w:t>
      </w:r>
      <w:r>
        <w:t>situations</w:t>
      </w:r>
    </w:p>
    <w:p w:rsidR="00207FC1" w:rsidRDefault="007230F7">
      <w:pPr>
        <w:pStyle w:val="ListParagraph"/>
        <w:numPr>
          <w:ilvl w:val="1"/>
          <w:numId w:val="2"/>
        </w:numPr>
        <w:tabs>
          <w:tab w:val="left" w:pos="1920"/>
        </w:tabs>
        <w:spacing w:line="252" w:lineRule="exact"/>
      </w:pPr>
      <w:r>
        <w:t>Frequent and prolonged talking/hearing</w:t>
      </w:r>
      <w:r>
        <w:rPr>
          <w:spacing w:val="-6"/>
        </w:rPr>
        <w:t xml:space="preserve"> </w:t>
      </w:r>
      <w:r>
        <w:t>conversations</w:t>
      </w:r>
    </w:p>
    <w:p w:rsidR="00207FC1" w:rsidRDefault="007230F7">
      <w:pPr>
        <w:pStyle w:val="ListParagraph"/>
        <w:numPr>
          <w:ilvl w:val="1"/>
          <w:numId w:val="2"/>
        </w:numPr>
        <w:tabs>
          <w:tab w:val="left" w:pos="1920"/>
        </w:tabs>
        <w:spacing w:line="252" w:lineRule="exact"/>
      </w:pPr>
      <w:r>
        <w:t>Possess near/far visual acuity/depth</w:t>
      </w:r>
      <w:r>
        <w:t xml:space="preserve"> </w:t>
      </w:r>
      <w:r>
        <w:t>perception</w:t>
      </w:r>
    </w:p>
    <w:p w:rsidR="00207FC1" w:rsidRDefault="007230F7">
      <w:pPr>
        <w:pStyle w:val="ListParagraph"/>
        <w:numPr>
          <w:ilvl w:val="1"/>
          <w:numId w:val="2"/>
        </w:numPr>
        <w:tabs>
          <w:tab w:val="left" w:pos="1920"/>
        </w:tabs>
        <w:spacing w:before="2"/>
      </w:pPr>
      <w:r>
        <w:t>Possible exposure to bodily fluids due to student injury and</w:t>
      </w:r>
      <w:r>
        <w:rPr>
          <w:spacing w:val="-17"/>
        </w:rPr>
        <w:t xml:space="preserve"> </w:t>
      </w:r>
      <w:r>
        <w:t>illnesses</w:t>
      </w:r>
    </w:p>
    <w:p w:rsidR="00207FC1" w:rsidRDefault="00207FC1">
      <w:pPr>
        <w:sectPr w:rsidR="00207FC1">
          <w:footerReference w:type="default" r:id="rId7"/>
          <w:type w:val="continuous"/>
          <w:pgSz w:w="12240" w:h="15840"/>
          <w:pgMar w:top="1360" w:right="1340" w:bottom="1520" w:left="1320" w:header="720" w:footer="1333" w:gutter="0"/>
          <w:pgNumType w:start="1"/>
          <w:cols w:space="720"/>
        </w:sectPr>
      </w:pPr>
    </w:p>
    <w:p w:rsidR="00207FC1" w:rsidRDefault="007230F7">
      <w:pPr>
        <w:pStyle w:val="ListParagraph"/>
        <w:numPr>
          <w:ilvl w:val="0"/>
          <w:numId w:val="2"/>
        </w:numPr>
        <w:tabs>
          <w:tab w:val="left" w:pos="840"/>
        </w:tabs>
        <w:spacing w:before="78"/>
        <w:ind w:left="839" w:right="246" w:hanging="359"/>
      </w:pPr>
      <w:r>
        <w:lastRenderedPageBreak/>
        <w:t>Such alternative to the above requirements as the School Board or the Administration may deem appropriate and</w:t>
      </w:r>
      <w:r>
        <w:rPr>
          <w:spacing w:val="-4"/>
        </w:rPr>
        <w:t xml:space="preserve"> </w:t>
      </w:r>
      <w:r>
        <w:t>acceptable.</w:t>
      </w:r>
    </w:p>
    <w:p w:rsidR="00207FC1" w:rsidRDefault="00207FC1">
      <w:pPr>
        <w:pStyle w:val="BodyText"/>
        <w:ind w:firstLine="0"/>
        <w:rPr>
          <w:sz w:val="24"/>
        </w:rPr>
      </w:pPr>
    </w:p>
    <w:p w:rsidR="00207FC1" w:rsidRDefault="00207FC1">
      <w:pPr>
        <w:pStyle w:val="BodyText"/>
        <w:spacing w:before="9"/>
        <w:ind w:firstLine="0"/>
        <w:rPr>
          <w:sz w:val="18"/>
        </w:rPr>
      </w:pPr>
    </w:p>
    <w:p w:rsidR="00207FC1" w:rsidRDefault="007230F7">
      <w:pPr>
        <w:pStyle w:val="Heading1"/>
        <w:spacing w:before="1"/>
      </w:pPr>
      <w:r>
        <w:t>ESSENTIAL DUTIES AND RESPONSIBILITIES:</w:t>
      </w:r>
    </w:p>
    <w:p w:rsidR="00207FC1" w:rsidRDefault="00207FC1">
      <w:pPr>
        <w:pStyle w:val="BodyText"/>
        <w:spacing w:before="6"/>
        <w:ind w:firstLine="0"/>
        <w:rPr>
          <w:b/>
          <w:sz w:val="20"/>
        </w:rPr>
      </w:pPr>
    </w:p>
    <w:p w:rsidR="00207FC1" w:rsidRDefault="007230F7">
      <w:pPr>
        <w:pStyle w:val="ListParagraph"/>
        <w:numPr>
          <w:ilvl w:val="0"/>
          <w:numId w:val="1"/>
        </w:numPr>
        <w:tabs>
          <w:tab w:val="left" w:pos="840"/>
        </w:tabs>
        <w:ind w:right="1014"/>
      </w:pPr>
      <w:r>
        <w:t>Performs an ongoing inventory of needs to identify potential special education and staff dev</w:t>
      </w:r>
      <w:r>
        <w:t>elopment activities for individual programs, schools and the</w:t>
      </w:r>
      <w:r>
        <w:rPr>
          <w:spacing w:val="-4"/>
        </w:rPr>
        <w:t xml:space="preserve"> </w:t>
      </w:r>
      <w:r>
        <w:t>district.</w:t>
      </w:r>
    </w:p>
    <w:p w:rsidR="00207FC1" w:rsidRDefault="007230F7">
      <w:pPr>
        <w:pStyle w:val="ListParagraph"/>
        <w:numPr>
          <w:ilvl w:val="0"/>
          <w:numId w:val="1"/>
        </w:numPr>
        <w:tabs>
          <w:tab w:val="left" w:pos="840"/>
        </w:tabs>
        <w:spacing w:before="1" w:line="252" w:lineRule="exact"/>
      </w:pPr>
      <w:r>
        <w:t>Assist with required federal and state</w:t>
      </w:r>
      <w:r>
        <w:rPr>
          <w:spacing w:val="-3"/>
        </w:rPr>
        <w:t xml:space="preserve"> </w:t>
      </w:r>
      <w:r>
        <w:t>reporting.</w:t>
      </w:r>
    </w:p>
    <w:p w:rsidR="00207FC1" w:rsidRDefault="007230F7">
      <w:pPr>
        <w:pStyle w:val="ListParagraph"/>
        <w:numPr>
          <w:ilvl w:val="0"/>
          <w:numId w:val="1"/>
        </w:numPr>
        <w:tabs>
          <w:tab w:val="left" w:pos="840"/>
        </w:tabs>
        <w:ind w:right="1014"/>
      </w:pPr>
      <w:r>
        <w:t xml:space="preserve">Initiates, plans, and conducts training for staff to refine service provision and classroom management </w:t>
      </w:r>
      <w:proofErr w:type="gramStart"/>
      <w:r>
        <w:t>in order to</w:t>
      </w:r>
      <w:proofErr w:type="gramEnd"/>
      <w:r>
        <w:t xml:space="preserve"> bring about desired student</w:t>
      </w:r>
      <w:r>
        <w:rPr>
          <w:spacing w:val="-7"/>
        </w:rPr>
        <w:t xml:space="preserve"> </w:t>
      </w:r>
      <w:r>
        <w:t>outcomes.</w:t>
      </w:r>
    </w:p>
    <w:p w:rsidR="00207FC1" w:rsidRDefault="007230F7">
      <w:pPr>
        <w:pStyle w:val="ListParagraph"/>
        <w:numPr>
          <w:ilvl w:val="0"/>
          <w:numId w:val="1"/>
        </w:numPr>
        <w:tabs>
          <w:tab w:val="left" w:pos="840"/>
        </w:tabs>
        <w:ind w:right="580"/>
      </w:pPr>
      <w:r>
        <w:t>Reviews district and department special education trainings offered to identify effectiveness, relevanc</w:t>
      </w:r>
      <w:r>
        <w:t>e and opportunities for further staff</w:t>
      </w:r>
      <w:r>
        <w:rPr>
          <w:spacing w:val="-4"/>
        </w:rPr>
        <w:t xml:space="preserve"> </w:t>
      </w:r>
      <w:r>
        <w:t>development.</w:t>
      </w:r>
    </w:p>
    <w:p w:rsidR="00207FC1" w:rsidRDefault="007230F7">
      <w:pPr>
        <w:pStyle w:val="ListParagraph"/>
        <w:numPr>
          <w:ilvl w:val="0"/>
          <w:numId w:val="1"/>
        </w:numPr>
        <w:tabs>
          <w:tab w:val="left" w:pos="840"/>
        </w:tabs>
        <w:ind w:right="109"/>
      </w:pPr>
      <w:r>
        <w:t>Assists in planning and conducting activities and programs for special education staff new to their assignment.</w:t>
      </w:r>
    </w:p>
    <w:p w:rsidR="00207FC1" w:rsidRDefault="007230F7">
      <w:pPr>
        <w:pStyle w:val="ListParagraph"/>
        <w:numPr>
          <w:ilvl w:val="0"/>
          <w:numId w:val="1"/>
        </w:numPr>
        <w:tabs>
          <w:tab w:val="left" w:pos="840"/>
        </w:tabs>
        <w:ind w:right="216"/>
      </w:pPr>
      <w:r>
        <w:t>Acts as an instructional and special education resource for administrators, licensed and clas</w:t>
      </w:r>
      <w:r>
        <w:t>sified staff.</w:t>
      </w:r>
    </w:p>
    <w:p w:rsidR="00207FC1" w:rsidRDefault="007230F7">
      <w:pPr>
        <w:pStyle w:val="ListParagraph"/>
        <w:numPr>
          <w:ilvl w:val="0"/>
          <w:numId w:val="1"/>
        </w:numPr>
        <w:tabs>
          <w:tab w:val="left" w:pos="840"/>
        </w:tabs>
        <w:spacing w:line="242" w:lineRule="auto"/>
        <w:ind w:right="293"/>
      </w:pPr>
      <w:r>
        <w:t>Provides consultation services to support effective instructional practices, the use of appropriate educational resources, assessment procedures and data</w:t>
      </w:r>
      <w:r>
        <w:rPr>
          <w:spacing w:val="-10"/>
        </w:rPr>
        <w:t xml:space="preserve"> </w:t>
      </w:r>
      <w:r>
        <w:t>collection.</w:t>
      </w:r>
    </w:p>
    <w:p w:rsidR="00207FC1" w:rsidRDefault="007230F7">
      <w:pPr>
        <w:pStyle w:val="ListParagraph"/>
        <w:numPr>
          <w:ilvl w:val="0"/>
          <w:numId w:val="1"/>
        </w:numPr>
        <w:tabs>
          <w:tab w:val="left" w:pos="840"/>
        </w:tabs>
        <w:spacing w:line="242" w:lineRule="auto"/>
        <w:ind w:right="270"/>
      </w:pPr>
      <w:r>
        <w:t>Serves as a liaison for implementation of new special education classrooms t</w:t>
      </w:r>
      <w:r>
        <w:t>o the district and/or school.</w:t>
      </w:r>
    </w:p>
    <w:p w:rsidR="00207FC1" w:rsidRDefault="007230F7">
      <w:pPr>
        <w:pStyle w:val="ListParagraph"/>
        <w:numPr>
          <w:ilvl w:val="0"/>
          <w:numId w:val="1"/>
        </w:numPr>
        <w:tabs>
          <w:tab w:val="left" w:pos="840"/>
        </w:tabs>
        <w:spacing w:line="248" w:lineRule="exact"/>
      </w:pPr>
      <w:r>
        <w:t xml:space="preserve">Prioritizes multiple tasks </w:t>
      </w:r>
      <w:proofErr w:type="gramStart"/>
      <w:r>
        <w:t>in order to</w:t>
      </w:r>
      <w:proofErr w:type="gramEnd"/>
      <w:r>
        <w:t xml:space="preserve"> be responsive to staff and school needs as they</w:t>
      </w:r>
      <w:r>
        <w:rPr>
          <w:spacing w:val="-20"/>
        </w:rPr>
        <w:t xml:space="preserve"> </w:t>
      </w:r>
      <w:r>
        <w:t>arise.</w:t>
      </w:r>
    </w:p>
    <w:p w:rsidR="00207FC1" w:rsidRDefault="007230F7">
      <w:pPr>
        <w:pStyle w:val="ListParagraph"/>
        <w:numPr>
          <w:ilvl w:val="0"/>
          <w:numId w:val="1"/>
        </w:numPr>
        <w:tabs>
          <w:tab w:val="left" w:pos="840"/>
        </w:tabs>
        <w:ind w:right="349"/>
      </w:pPr>
      <w:r>
        <w:t>Assists with the Early Childhood Special Education transitions, Extended School Year process, and Adult Transition</w:t>
      </w:r>
      <w:r>
        <w:rPr>
          <w:spacing w:val="-3"/>
        </w:rPr>
        <w:t xml:space="preserve"> </w:t>
      </w:r>
      <w:r>
        <w:t>Programs.</w:t>
      </w:r>
    </w:p>
    <w:p w:rsidR="00207FC1" w:rsidRDefault="007230F7">
      <w:pPr>
        <w:pStyle w:val="ListParagraph"/>
        <w:numPr>
          <w:ilvl w:val="0"/>
          <w:numId w:val="1"/>
        </w:numPr>
        <w:tabs>
          <w:tab w:val="left" w:pos="839"/>
        </w:tabs>
        <w:ind w:left="838" w:right="822"/>
      </w:pPr>
      <w:r>
        <w:t>Assists and consults in placement determinations, student observations, IEP</w:t>
      </w:r>
      <w:r>
        <w:rPr>
          <w:spacing w:val="-27"/>
        </w:rPr>
        <w:t xml:space="preserve"> </w:t>
      </w:r>
      <w:r>
        <w:t>development, assessment procedures, file reviews, vocational services and behavioral</w:t>
      </w:r>
      <w:r>
        <w:rPr>
          <w:spacing w:val="-14"/>
        </w:rPr>
        <w:t xml:space="preserve"> </w:t>
      </w:r>
      <w:r>
        <w:t>training.</w:t>
      </w:r>
    </w:p>
    <w:p w:rsidR="00207FC1" w:rsidRDefault="007230F7">
      <w:pPr>
        <w:pStyle w:val="ListParagraph"/>
        <w:numPr>
          <w:ilvl w:val="0"/>
          <w:numId w:val="1"/>
        </w:numPr>
        <w:tabs>
          <w:tab w:val="left" w:pos="839"/>
        </w:tabs>
        <w:spacing w:line="252" w:lineRule="exact"/>
        <w:ind w:left="838"/>
      </w:pPr>
      <w:r>
        <w:t>Assists schools in identifying and utilizing resources within and outside the</w:t>
      </w:r>
      <w:r>
        <w:rPr>
          <w:spacing w:val="-20"/>
        </w:rPr>
        <w:t xml:space="preserve"> </w:t>
      </w:r>
      <w:r>
        <w:t>distric</w:t>
      </w:r>
      <w:r>
        <w:t>t.</w:t>
      </w:r>
    </w:p>
    <w:p w:rsidR="00207FC1" w:rsidRDefault="007230F7">
      <w:pPr>
        <w:pStyle w:val="ListParagraph"/>
        <w:numPr>
          <w:ilvl w:val="0"/>
          <w:numId w:val="1"/>
        </w:numPr>
        <w:tabs>
          <w:tab w:val="left" w:pos="839"/>
        </w:tabs>
        <w:ind w:left="838" w:right="326"/>
      </w:pPr>
      <w:r>
        <w:t xml:space="preserve">Case manages and/or </w:t>
      </w:r>
      <w:proofErr w:type="gramStart"/>
      <w:r>
        <w:t>provides assistance to</w:t>
      </w:r>
      <w:proofErr w:type="gramEnd"/>
      <w:r>
        <w:t xml:space="preserve"> staff for special education students, including those from in-state programs, foster/group homes, and private/home/charter</w:t>
      </w:r>
      <w:r>
        <w:rPr>
          <w:spacing w:val="-12"/>
        </w:rPr>
        <w:t xml:space="preserve"> </w:t>
      </w:r>
      <w:r>
        <w:t>schools.</w:t>
      </w:r>
    </w:p>
    <w:p w:rsidR="00207FC1" w:rsidRDefault="007230F7">
      <w:pPr>
        <w:pStyle w:val="ListParagraph"/>
        <w:numPr>
          <w:ilvl w:val="0"/>
          <w:numId w:val="1"/>
        </w:numPr>
        <w:tabs>
          <w:tab w:val="left" w:pos="838"/>
        </w:tabs>
        <w:ind w:left="837" w:right="784" w:hanging="359"/>
      </w:pPr>
      <w:r>
        <w:t>Responsible for maintenance of departmental documentation including monthly data, self- contained class lists and web based</w:t>
      </w:r>
      <w:r>
        <w:rPr>
          <w:spacing w:val="-2"/>
        </w:rPr>
        <w:t xml:space="preserve"> </w:t>
      </w:r>
      <w:r>
        <w:t>IEP’s.</w:t>
      </w:r>
    </w:p>
    <w:p w:rsidR="00207FC1" w:rsidRDefault="007230F7">
      <w:pPr>
        <w:pStyle w:val="ListParagraph"/>
        <w:numPr>
          <w:ilvl w:val="0"/>
          <w:numId w:val="1"/>
        </w:numPr>
        <w:tabs>
          <w:tab w:val="left" w:pos="838"/>
        </w:tabs>
        <w:ind w:left="837" w:right="562" w:hanging="359"/>
      </w:pPr>
      <w:r>
        <w:t>Utilizes philosophical principles and techniques of the school-adopted behavior</w:t>
      </w:r>
      <w:r>
        <w:rPr>
          <w:spacing w:val="-28"/>
        </w:rPr>
        <w:t xml:space="preserve"> </w:t>
      </w:r>
      <w:r>
        <w:t>management system to promote a positive and s</w:t>
      </w:r>
      <w:r>
        <w:t>afe school</w:t>
      </w:r>
      <w:r>
        <w:rPr>
          <w:spacing w:val="-7"/>
        </w:rPr>
        <w:t xml:space="preserve"> </w:t>
      </w:r>
      <w:r>
        <w:t>climate.</w:t>
      </w:r>
    </w:p>
    <w:p w:rsidR="00207FC1" w:rsidRDefault="00207FC1">
      <w:pPr>
        <w:pStyle w:val="BodyText"/>
        <w:ind w:firstLine="0"/>
        <w:rPr>
          <w:sz w:val="24"/>
        </w:rPr>
      </w:pPr>
    </w:p>
    <w:p w:rsidR="00207FC1" w:rsidRDefault="007230F7">
      <w:pPr>
        <w:pStyle w:val="Heading1"/>
        <w:spacing w:before="210"/>
        <w:ind w:left="477"/>
      </w:pPr>
      <w:r>
        <w:t>CERTIFICATES, LICENSES AND/OR MINIMUM QUALIFICATIONS:</w:t>
      </w:r>
    </w:p>
    <w:p w:rsidR="00207FC1" w:rsidRDefault="00207FC1">
      <w:pPr>
        <w:pStyle w:val="BodyText"/>
        <w:spacing w:before="9"/>
        <w:ind w:firstLine="0"/>
        <w:rPr>
          <w:b/>
          <w:sz w:val="20"/>
        </w:rPr>
      </w:pPr>
    </w:p>
    <w:p w:rsidR="00207FC1" w:rsidRDefault="007230F7">
      <w:pPr>
        <w:pStyle w:val="ListParagraph"/>
        <w:numPr>
          <w:ilvl w:val="1"/>
          <w:numId w:val="1"/>
        </w:numPr>
        <w:tabs>
          <w:tab w:val="left" w:pos="1198"/>
        </w:tabs>
        <w:ind w:hanging="362"/>
      </w:pPr>
      <w:r>
        <w:t xml:space="preserve">Master’s Degree or equivalent training in Special Education with </w:t>
      </w:r>
      <w:proofErr w:type="spellStart"/>
      <w:r>
        <w:t>SpEd</w:t>
      </w:r>
      <w:proofErr w:type="spellEnd"/>
      <w:r>
        <w:rPr>
          <w:spacing w:val="-15"/>
        </w:rPr>
        <w:t xml:space="preserve"> </w:t>
      </w:r>
      <w:r>
        <w:t>Endorsement.</w:t>
      </w:r>
    </w:p>
    <w:p w:rsidR="00207FC1" w:rsidRDefault="007230F7">
      <w:pPr>
        <w:pStyle w:val="ListParagraph"/>
        <w:numPr>
          <w:ilvl w:val="1"/>
          <w:numId w:val="1"/>
        </w:numPr>
        <w:tabs>
          <w:tab w:val="left" w:pos="1198"/>
        </w:tabs>
        <w:spacing w:before="37"/>
        <w:ind w:hanging="362"/>
      </w:pPr>
      <w:r>
        <w:t>Valid and current Oregon Teaching</w:t>
      </w:r>
      <w:r>
        <w:rPr>
          <w:spacing w:val="-9"/>
        </w:rPr>
        <w:t xml:space="preserve"> </w:t>
      </w:r>
      <w:r>
        <w:t>License.</w:t>
      </w:r>
    </w:p>
    <w:p w:rsidR="00207FC1" w:rsidRDefault="007230F7">
      <w:pPr>
        <w:pStyle w:val="ListParagraph"/>
        <w:numPr>
          <w:ilvl w:val="1"/>
          <w:numId w:val="1"/>
        </w:numPr>
        <w:tabs>
          <w:tab w:val="left" w:pos="1198"/>
        </w:tabs>
        <w:spacing w:before="38"/>
        <w:ind w:hanging="362"/>
      </w:pPr>
      <w:r>
        <w:t>Valid Oregon Driver’s</w:t>
      </w:r>
      <w:r>
        <w:rPr>
          <w:spacing w:val="-1"/>
        </w:rPr>
        <w:t xml:space="preserve"> </w:t>
      </w:r>
      <w:r>
        <w:t>License.</w:t>
      </w:r>
    </w:p>
    <w:p w:rsidR="00207FC1" w:rsidRDefault="007230F7">
      <w:pPr>
        <w:pStyle w:val="ListParagraph"/>
        <w:numPr>
          <w:ilvl w:val="1"/>
          <w:numId w:val="1"/>
        </w:numPr>
        <w:tabs>
          <w:tab w:val="left" w:pos="1198"/>
        </w:tabs>
        <w:spacing w:before="39"/>
        <w:ind w:hanging="362"/>
      </w:pPr>
      <w:r>
        <w:t>May be required to obta</w:t>
      </w:r>
      <w:r>
        <w:t>in a First Aid and/or CPR</w:t>
      </w:r>
      <w:r>
        <w:rPr>
          <w:spacing w:val="-11"/>
        </w:rPr>
        <w:t xml:space="preserve"> </w:t>
      </w:r>
      <w:r>
        <w:t>card.</w:t>
      </w:r>
    </w:p>
    <w:p w:rsidR="00207FC1" w:rsidRDefault="007230F7">
      <w:pPr>
        <w:pStyle w:val="ListParagraph"/>
        <w:numPr>
          <w:ilvl w:val="1"/>
          <w:numId w:val="1"/>
        </w:numPr>
        <w:tabs>
          <w:tab w:val="left" w:pos="1198"/>
        </w:tabs>
        <w:spacing w:before="38"/>
        <w:ind w:hanging="362"/>
      </w:pPr>
      <w:r>
        <w:t>Five years of successful teaching in the field of Special</w:t>
      </w:r>
      <w:r>
        <w:rPr>
          <w:spacing w:val="-19"/>
        </w:rPr>
        <w:t xml:space="preserve"> </w:t>
      </w:r>
      <w:r>
        <w:t>Education.</w:t>
      </w:r>
    </w:p>
    <w:p w:rsidR="00207FC1" w:rsidRDefault="007230F7">
      <w:pPr>
        <w:pStyle w:val="ListParagraph"/>
        <w:numPr>
          <w:ilvl w:val="1"/>
          <w:numId w:val="1"/>
        </w:numPr>
        <w:tabs>
          <w:tab w:val="left" w:pos="1198"/>
        </w:tabs>
        <w:spacing w:before="37"/>
        <w:ind w:left="1197"/>
      </w:pPr>
      <w:r>
        <w:t>Knowledge of Individuals with Disabilities Education Act</w:t>
      </w:r>
      <w:r>
        <w:rPr>
          <w:spacing w:val="-23"/>
        </w:rPr>
        <w:t xml:space="preserve"> </w:t>
      </w:r>
      <w:r>
        <w:t>(IDEA).</w:t>
      </w:r>
    </w:p>
    <w:p w:rsidR="00207FC1" w:rsidRDefault="007230F7">
      <w:pPr>
        <w:pStyle w:val="ListParagraph"/>
        <w:numPr>
          <w:ilvl w:val="1"/>
          <w:numId w:val="1"/>
        </w:numPr>
        <w:tabs>
          <w:tab w:val="left" w:pos="1198"/>
        </w:tabs>
        <w:spacing w:before="37"/>
        <w:ind w:left="1197"/>
      </w:pPr>
      <w:r>
        <w:t>Knowledge of Oregon Administrative Rules (OARS) for Special</w:t>
      </w:r>
      <w:r>
        <w:rPr>
          <w:spacing w:val="-5"/>
        </w:rPr>
        <w:t xml:space="preserve"> </w:t>
      </w:r>
      <w:r>
        <w:t>Education.</w:t>
      </w:r>
    </w:p>
    <w:p w:rsidR="00207FC1" w:rsidRDefault="007230F7">
      <w:pPr>
        <w:pStyle w:val="ListParagraph"/>
        <w:numPr>
          <w:ilvl w:val="1"/>
          <w:numId w:val="1"/>
        </w:numPr>
        <w:tabs>
          <w:tab w:val="left" w:pos="1198"/>
        </w:tabs>
        <w:spacing w:before="40"/>
        <w:ind w:left="1197"/>
      </w:pPr>
      <w:r>
        <w:t>Skills in leadership, organization and</w:t>
      </w:r>
      <w:r>
        <w:rPr>
          <w:spacing w:val="-9"/>
        </w:rPr>
        <w:t xml:space="preserve"> </w:t>
      </w:r>
      <w:r>
        <w:t>communication.</w:t>
      </w:r>
    </w:p>
    <w:p w:rsidR="00207FC1" w:rsidRDefault="007230F7">
      <w:pPr>
        <w:pStyle w:val="ListParagraph"/>
        <w:numPr>
          <w:ilvl w:val="1"/>
          <w:numId w:val="1"/>
        </w:numPr>
        <w:tabs>
          <w:tab w:val="left" w:pos="1198"/>
        </w:tabs>
        <w:spacing w:before="38"/>
        <w:ind w:left="1197"/>
      </w:pPr>
      <w:r>
        <w:t>Knowledge of district special education</w:t>
      </w:r>
      <w:r>
        <w:t xml:space="preserve"> </w:t>
      </w:r>
      <w:r>
        <w:t>programs.</w:t>
      </w:r>
    </w:p>
    <w:p w:rsidR="00207FC1" w:rsidRDefault="007230F7">
      <w:pPr>
        <w:pStyle w:val="ListParagraph"/>
        <w:numPr>
          <w:ilvl w:val="1"/>
          <w:numId w:val="1"/>
        </w:numPr>
        <w:tabs>
          <w:tab w:val="left" w:pos="1198"/>
        </w:tabs>
        <w:spacing w:before="37"/>
        <w:ind w:left="1197"/>
      </w:pPr>
      <w:r>
        <w:t>Ability to use current technology to fulfill job</w:t>
      </w:r>
      <w:r>
        <w:rPr>
          <w:spacing w:val="-15"/>
        </w:rPr>
        <w:t xml:space="preserve"> </w:t>
      </w:r>
      <w:r>
        <w:t>requirements.</w:t>
      </w:r>
    </w:p>
    <w:p w:rsidR="00207FC1" w:rsidRDefault="007230F7">
      <w:pPr>
        <w:pStyle w:val="ListParagraph"/>
        <w:numPr>
          <w:ilvl w:val="1"/>
          <w:numId w:val="1"/>
        </w:numPr>
        <w:tabs>
          <w:tab w:val="left" w:pos="1198"/>
        </w:tabs>
        <w:spacing w:before="37"/>
        <w:ind w:left="1197"/>
      </w:pPr>
      <w:r>
        <w:t>Knowledge of teaching strategies, curriculum, and program</w:t>
      </w:r>
      <w:r>
        <w:rPr>
          <w:spacing w:val="-12"/>
        </w:rPr>
        <w:t xml:space="preserve"> </w:t>
      </w:r>
      <w:r>
        <w:t>materials.</w:t>
      </w:r>
    </w:p>
    <w:p w:rsidR="00207FC1" w:rsidRDefault="00207FC1">
      <w:pPr>
        <w:sectPr w:rsidR="00207FC1">
          <w:pgSz w:w="12240" w:h="15840"/>
          <w:pgMar w:top="1360" w:right="1340" w:bottom="1520" w:left="1320" w:header="0" w:footer="1333" w:gutter="0"/>
          <w:cols w:space="720"/>
        </w:sectPr>
      </w:pPr>
    </w:p>
    <w:p w:rsidR="00207FC1" w:rsidRDefault="007230F7">
      <w:pPr>
        <w:pStyle w:val="ListParagraph"/>
        <w:numPr>
          <w:ilvl w:val="1"/>
          <w:numId w:val="1"/>
        </w:numPr>
        <w:tabs>
          <w:tab w:val="left" w:pos="1200"/>
        </w:tabs>
        <w:spacing w:before="81" w:line="276" w:lineRule="auto"/>
        <w:ind w:right="781" w:hanging="359"/>
      </w:pPr>
      <w:r>
        <w:lastRenderedPageBreak/>
        <w:t>Use of interpersonal, collaborative and consultation skills with a variety of groups and individuals.</w:t>
      </w:r>
    </w:p>
    <w:p w:rsidR="00207FC1" w:rsidRDefault="007230F7">
      <w:pPr>
        <w:pStyle w:val="ListParagraph"/>
        <w:numPr>
          <w:ilvl w:val="1"/>
          <w:numId w:val="1"/>
        </w:numPr>
        <w:tabs>
          <w:tab w:val="left" w:pos="1200"/>
        </w:tabs>
        <w:spacing w:line="252" w:lineRule="exact"/>
        <w:ind w:hanging="359"/>
      </w:pPr>
      <w:r>
        <w:t>Use of confidentiality practices regarding student</w:t>
      </w:r>
      <w:r>
        <w:rPr>
          <w:spacing w:val="-10"/>
        </w:rPr>
        <w:t xml:space="preserve"> </w:t>
      </w:r>
      <w:r>
        <w:t>information.</w:t>
      </w:r>
    </w:p>
    <w:p w:rsidR="0002184A" w:rsidRDefault="007230F7" w:rsidP="0002184A">
      <w:pPr>
        <w:pStyle w:val="ListParagraph"/>
        <w:numPr>
          <w:ilvl w:val="1"/>
          <w:numId w:val="1"/>
        </w:numPr>
        <w:tabs>
          <w:tab w:val="left" w:pos="1200"/>
        </w:tabs>
        <w:spacing w:before="40"/>
      </w:pPr>
      <w:r>
        <w:t>Ability to facilitate effective and purposeful</w:t>
      </w:r>
      <w:r>
        <w:rPr>
          <w:spacing w:val="-8"/>
        </w:rPr>
        <w:t xml:space="preserve"> </w:t>
      </w:r>
      <w:r>
        <w:t>meetings.</w:t>
      </w:r>
    </w:p>
    <w:p w:rsidR="0002184A" w:rsidRDefault="0002184A" w:rsidP="0002184A">
      <w:pPr>
        <w:tabs>
          <w:tab w:val="left" w:pos="1200"/>
        </w:tabs>
        <w:spacing w:before="40"/>
        <w:ind w:left="839"/>
      </w:pPr>
    </w:p>
    <w:p w:rsidR="0002184A" w:rsidRDefault="0002184A" w:rsidP="0002184A">
      <w:pPr>
        <w:pStyle w:val="Default"/>
        <w:rPr>
          <w:sz w:val="22"/>
          <w:szCs w:val="22"/>
        </w:rPr>
      </w:pPr>
      <w:r w:rsidRPr="00BE48FC">
        <w:rPr>
          <w:b/>
          <w:bCs/>
          <w:sz w:val="22"/>
          <w:szCs w:val="22"/>
        </w:rPr>
        <w:t>PHYSICAL DEMANDS:</w:t>
      </w:r>
      <w:r>
        <w:rPr>
          <w:rFonts w:ascii="Arial" w:hAnsi="Arial" w:cs="Arial"/>
          <w:b/>
          <w:bCs/>
          <w:sz w:val="22"/>
          <w:szCs w:val="22"/>
        </w:rPr>
        <w:t xml:space="preserve"> </w:t>
      </w:r>
      <w:r w:rsidRPr="00C3667B">
        <w:rPr>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02184A" w:rsidRPr="00C3667B" w:rsidRDefault="0002184A" w:rsidP="0002184A">
      <w:pPr>
        <w:pStyle w:val="Default"/>
        <w:rPr>
          <w:sz w:val="22"/>
          <w:szCs w:val="22"/>
        </w:rPr>
      </w:pPr>
    </w:p>
    <w:p w:rsidR="0002184A" w:rsidRPr="00C3667B" w:rsidRDefault="0002184A" w:rsidP="0002184A">
      <w:pPr>
        <w:pStyle w:val="Default"/>
        <w:rPr>
          <w:sz w:val="22"/>
          <w:szCs w:val="22"/>
        </w:rPr>
      </w:pPr>
      <w:r w:rsidRPr="00C3667B">
        <w:rPr>
          <w:sz w:val="22"/>
          <w:szCs w:val="22"/>
        </w:rPr>
        <w:t xml:space="preserve">While performing the duties of this job, the employee is regularly required to talk and hear. The employee is regularly required to stand and use hands to finger, handle, or feel objects, tools, or controls. The employee is required to frequently walk (occasionally on an uneven surface), occasionally sit and reach with hands and arms (frequently reaching above the shoulder), stoop, kneel, or crouch. Specific vision abilities required by this job include close vision, distance vision, peripheral vision, depth perception and the ability to adjust focus. While performing the duties of the position, the employee works with standard office and or instructional equipment with moving mechanical parts. The employee frequently is required to use hands for fine and repetitive manipulation and required to sit for long periods of time. There is a moderate degree of physical stamina required with occasional lifting </w:t>
      </w:r>
      <w:r>
        <w:rPr>
          <w:sz w:val="22"/>
          <w:szCs w:val="22"/>
        </w:rPr>
        <w:t xml:space="preserve">of </w:t>
      </w:r>
      <w:r w:rsidRPr="00C3667B">
        <w:rPr>
          <w:sz w:val="22"/>
          <w:szCs w:val="22"/>
        </w:rPr>
        <w:t xml:space="preserve">up to 50 pounds. </w:t>
      </w:r>
    </w:p>
    <w:p w:rsidR="0002184A" w:rsidRPr="00C3667B" w:rsidRDefault="0002184A" w:rsidP="0002184A">
      <w:pPr>
        <w:pStyle w:val="Default"/>
        <w:rPr>
          <w:sz w:val="22"/>
          <w:szCs w:val="22"/>
        </w:rPr>
      </w:pPr>
    </w:p>
    <w:p w:rsidR="0002184A" w:rsidRDefault="0002184A" w:rsidP="0002184A">
      <w:pPr>
        <w:pStyle w:val="Default"/>
        <w:rPr>
          <w:rFonts w:ascii="Arial" w:hAnsi="Arial" w:cs="Arial"/>
          <w:sz w:val="22"/>
          <w:szCs w:val="22"/>
        </w:rPr>
      </w:pPr>
      <w:r w:rsidRPr="00C3667B">
        <w:rPr>
          <w:sz w:val="22"/>
          <w:szCs w:val="22"/>
        </w:rPr>
        <w:t>If you have additional questions or concerns regarding the physical demands of this position, please contact the interviewing administrator or the Human Resources Department.</w:t>
      </w:r>
    </w:p>
    <w:p w:rsidR="00207FC1" w:rsidRDefault="00207FC1">
      <w:pPr>
        <w:pStyle w:val="BodyText"/>
        <w:spacing w:before="5"/>
        <w:ind w:firstLine="0"/>
        <w:rPr>
          <w:sz w:val="28"/>
        </w:rPr>
      </w:pPr>
    </w:p>
    <w:p w:rsidR="00207FC1" w:rsidRPr="0002184A" w:rsidRDefault="007230F7" w:rsidP="0002184A">
      <w:pPr>
        <w:pStyle w:val="Heading1"/>
        <w:rPr>
          <w:b w:val="0"/>
        </w:rPr>
      </w:pPr>
      <w:r>
        <w:t>TERM OF EMPLOYMENT</w:t>
      </w:r>
      <w:r w:rsidRPr="0002184A">
        <w:rPr>
          <w:b w:val="0"/>
        </w:rPr>
        <w:t>:</w:t>
      </w:r>
      <w:r w:rsidR="0002184A" w:rsidRPr="0002184A">
        <w:rPr>
          <w:b w:val="0"/>
        </w:rPr>
        <w:t xml:space="preserve">  </w:t>
      </w:r>
      <w:r w:rsidRPr="0002184A">
        <w:rPr>
          <w:b w:val="0"/>
        </w:rPr>
        <w:t>Current wor</w:t>
      </w:r>
      <w:r w:rsidRPr="0002184A">
        <w:rPr>
          <w:b w:val="0"/>
        </w:rPr>
        <w:t>k year of approximately 192 days. May include extended contract hours or days. Salary and benefits based on current District Salary Schedule and negotiated agreement.</w:t>
      </w:r>
    </w:p>
    <w:p w:rsidR="00207FC1" w:rsidRDefault="007230F7" w:rsidP="0002184A">
      <w:pPr>
        <w:pStyle w:val="Heading1"/>
        <w:spacing w:before="198"/>
      </w:pPr>
      <w:r>
        <w:t>EVALUATION</w:t>
      </w:r>
      <w:r w:rsidRPr="0002184A">
        <w:rPr>
          <w:b w:val="0"/>
        </w:rPr>
        <w:t>:</w:t>
      </w:r>
      <w:r w:rsidR="0002184A" w:rsidRPr="0002184A">
        <w:rPr>
          <w:b w:val="0"/>
        </w:rPr>
        <w:t xml:space="preserve">  </w:t>
      </w:r>
      <w:r w:rsidRPr="0002184A">
        <w:rPr>
          <w:b w:val="0"/>
        </w:rPr>
        <w:t>Performance will be evaluated in accordance with applicable District Performance Standards and District Policy and Regulations concerning personnel evaluation.</w:t>
      </w:r>
    </w:p>
    <w:p w:rsidR="0002184A" w:rsidRDefault="0002184A">
      <w:pPr>
        <w:spacing w:before="138"/>
        <w:ind w:left="119"/>
        <w:rPr>
          <w:i/>
        </w:rPr>
      </w:pPr>
    </w:p>
    <w:p w:rsidR="00207FC1" w:rsidRDefault="007230F7">
      <w:pPr>
        <w:spacing w:before="138"/>
        <w:ind w:left="119"/>
        <w:rPr>
          <w:i/>
        </w:rPr>
      </w:pPr>
      <w:r>
        <w:rPr>
          <w:i/>
        </w:rPr>
        <w:t>I have read and understand the responsibilities and qualifications of this job description.</w:t>
      </w:r>
    </w:p>
    <w:p w:rsidR="00207FC1" w:rsidRDefault="00207FC1">
      <w:pPr>
        <w:pStyle w:val="BodyText"/>
        <w:ind w:firstLine="0"/>
        <w:rPr>
          <w:i/>
          <w:sz w:val="20"/>
        </w:rPr>
      </w:pPr>
    </w:p>
    <w:p w:rsidR="00207FC1" w:rsidRDefault="007230F7">
      <w:pPr>
        <w:pStyle w:val="BodyText"/>
        <w:spacing w:before="9"/>
        <w:ind w:firstLine="0"/>
        <w:rPr>
          <w:i/>
          <w:sz w:val="21"/>
        </w:rPr>
      </w:pPr>
      <w:r>
        <w:pict>
          <v:line id="_x0000_s1026" style="position:absolute;z-index:251657728;mso-wrap-distance-left:0;mso-wrap-distance-right:0;mso-position-horizontal-relative:page" from="1in,14.9pt" to="526.65pt,14.9pt" strokeweight=".25292mm">
            <w10:wrap type="topAndBottom" anchorx="page"/>
          </v:line>
        </w:pict>
      </w:r>
    </w:p>
    <w:p w:rsidR="00207FC1" w:rsidRDefault="007230F7">
      <w:pPr>
        <w:pStyle w:val="BodyText"/>
        <w:tabs>
          <w:tab w:val="left" w:pos="6599"/>
        </w:tabs>
        <w:spacing w:before="56"/>
        <w:ind w:left="119" w:firstLine="0"/>
        <w:rPr>
          <w:rFonts w:ascii="Calibri"/>
        </w:rPr>
      </w:pPr>
      <w:r>
        <w:rPr>
          <w:rFonts w:ascii="Calibri"/>
        </w:rPr>
        <w:t>Signature</w:t>
      </w:r>
      <w:r>
        <w:rPr>
          <w:rFonts w:ascii="Calibri"/>
        </w:rPr>
        <w:tab/>
        <w:t>date</w:t>
      </w:r>
    </w:p>
    <w:p w:rsidR="0002184A" w:rsidRDefault="0002184A">
      <w:pPr>
        <w:pStyle w:val="BodyText"/>
        <w:tabs>
          <w:tab w:val="left" w:pos="6599"/>
        </w:tabs>
        <w:spacing w:before="56"/>
        <w:ind w:left="119" w:firstLine="0"/>
        <w:rPr>
          <w:rFonts w:ascii="Calibri"/>
        </w:rPr>
      </w:pPr>
    </w:p>
    <w:p w:rsidR="0002184A" w:rsidRDefault="0002184A">
      <w:pPr>
        <w:pStyle w:val="BodyText"/>
        <w:tabs>
          <w:tab w:val="left" w:pos="6599"/>
        </w:tabs>
        <w:spacing w:before="56"/>
        <w:ind w:left="119" w:firstLine="0"/>
        <w:rPr>
          <w:rFonts w:ascii="Calibri"/>
        </w:rPr>
      </w:pPr>
      <w:r>
        <w:rPr>
          <w:rFonts w:ascii="Calibri"/>
        </w:rPr>
        <w:t>______________________________________________</w:t>
      </w:r>
    </w:p>
    <w:p w:rsidR="0002184A" w:rsidRDefault="0002184A">
      <w:pPr>
        <w:pStyle w:val="BodyText"/>
        <w:tabs>
          <w:tab w:val="left" w:pos="6599"/>
        </w:tabs>
        <w:spacing w:before="56"/>
        <w:ind w:left="119" w:firstLine="0"/>
        <w:rPr>
          <w:rFonts w:ascii="Calibri"/>
        </w:rPr>
      </w:pPr>
      <w:r>
        <w:rPr>
          <w:rFonts w:ascii="Calibri"/>
        </w:rPr>
        <w:t>Printed Name</w:t>
      </w:r>
      <w:bookmarkStart w:id="0" w:name="_GoBack"/>
      <w:bookmarkEnd w:id="0"/>
    </w:p>
    <w:sectPr w:rsidR="0002184A">
      <w:pgSz w:w="12240" w:h="15840"/>
      <w:pgMar w:top="1360" w:right="1340" w:bottom="1520" w:left="1320" w:header="0" w:footer="1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0F7" w:rsidRDefault="007230F7">
      <w:r>
        <w:separator/>
      </w:r>
    </w:p>
  </w:endnote>
  <w:endnote w:type="continuationSeparator" w:id="0">
    <w:p w:rsidR="007230F7" w:rsidRDefault="0072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C1" w:rsidRDefault="007230F7">
    <w:pPr>
      <w:pStyle w:val="BodyText"/>
      <w:spacing w:line="14" w:lineRule="auto"/>
      <w:ind w:firstLine="0"/>
      <w:rPr>
        <w:sz w:val="20"/>
      </w:rPr>
    </w:pPr>
    <w:r>
      <w:pict>
        <v:group id="_x0000_s2051" style="position:absolute;margin-left:70.55pt;margin-top:711.35pt;width:470.9pt;height:4.45pt;z-index:-4384;mso-position-horizontal-relative:page;mso-position-vertical-relative:page" coordorigin="1411,14227" coordsize="9418,89">
          <v:line id="_x0000_s2053" style="position:absolute" from="1411,14257" to="10829,14257" strokecolor="#622423" strokeweight="3pt"/>
          <v:line id="_x0000_s2052" style="position:absolute" from="1411,14309" to="10829,14309" strokecolor="#622423" strokeweight=".72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71pt;margin-top:715.7pt;width:139.95pt;height:27.95pt;z-index:-4360;mso-position-horizontal-relative:page;mso-position-vertical-relative:page" filled="f" stroked="f">
          <v:textbox inset="0,0,0,0">
            <w:txbxContent>
              <w:p w:rsidR="00207FC1" w:rsidRDefault="007230F7">
                <w:pPr>
                  <w:pStyle w:val="BodyText"/>
                  <w:spacing w:before="20"/>
                  <w:ind w:left="20" w:right="1" w:firstLine="0"/>
                  <w:rPr>
                    <w:rFonts w:ascii="Cambria" w:hAnsi="Cambria"/>
                  </w:rPr>
                </w:pPr>
                <w:r>
                  <w:rPr>
                    <w:rFonts w:ascii="Cambria" w:hAnsi="Cambria"/>
                  </w:rPr>
                  <w:t xml:space="preserve">TOSA – SPECIAL EDUCATION </w:t>
                </w:r>
                <w:proofErr w:type="gramStart"/>
                <w:r>
                  <w:rPr>
                    <w:rFonts w:ascii="Cambria" w:hAnsi="Cambria"/>
                  </w:rPr>
                  <w:t>May,</w:t>
                </w:r>
                <w:proofErr w:type="gramEnd"/>
                <w:r>
                  <w:rPr>
                    <w:rFonts w:ascii="Cambria" w:hAnsi="Cambria"/>
                  </w:rPr>
                  <w:t xml:space="preserve"> 2018</w:t>
                </w:r>
              </w:p>
            </w:txbxContent>
          </v:textbox>
          <w10:wrap anchorx="page" anchory="page"/>
        </v:shape>
      </w:pict>
    </w:r>
    <w:r>
      <w:pict>
        <v:shape id="_x0000_s2049" type="#_x0000_t202" style="position:absolute;margin-left:508.05pt;margin-top:728.65pt;width:34pt;height:14.95pt;z-index:-4336;mso-position-horizontal-relative:page;mso-position-vertical-relative:page" filled="f" stroked="f">
          <v:textbox inset="0,0,0,0">
            <w:txbxContent>
              <w:p w:rsidR="00207FC1" w:rsidRDefault="007230F7">
                <w:pPr>
                  <w:pStyle w:val="BodyText"/>
                  <w:spacing w:before="20"/>
                  <w:ind w:left="20" w:firstLine="0"/>
                  <w:rPr>
                    <w:rFonts w:ascii="Cambria"/>
                  </w:rPr>
                </w:pPr>
                <w:r>
                  <w:rPr>
                    <w:rFonts w:ascii="Cambria"/>
                  </w:rPr>
                  <w:t xml:space="preserve">Page </w:t>
                </w:r>
                <w:r>
                  <w:fldChar w:fldCharType="begin"/>
                </w:r>
                <w:r>
                  <w:rPr>
                    <w:rFonts w:ascii="Cambria"/>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0F7" w:rsidRDefault="007230F7">
      <w:r>
        <w:separator/>
      </w:r>
    </w:p>
  </w:footnote>
  <w:footnote w:type="continuationSeparator" w:id="0">
    <w:p w:rsidR="007230F7" w:rsidRDefault="00723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6500E"/>
    <w:multiLevelType w:val="hybridMultilevel"/>
    <w:tmpl w:val="E60854E4"/>
    <w:lvl w:ilvl="0" w:tplc="2E46B0AE">
      <w:start w:val="1"/>
      <w:numFmt w:val="decimal"/>
      <w:lvlText w:val="%1."/>
      <w:lvlJc w:val="left"/>
      <w:pPr>
        <w:ind w:left="840" w:hanging="360"/>
        <w:jc w:val="left"/>
      </w:pPr>
      <w:rPr>
        <w:rFonts w:ascii="Times New Roman" w:eastAsia="Times New Roman" w:hAnsi="Times New Roman" w:cs="Times New Roman" w:hint="default"/>
        <w:w w:val="100"/>
        <w:sz w:val="22"/>
        <w:szCs w:val="22"/>
        <w:lang w:val="en-US" w:eastAsia="en-US" w:bidi="en-US"/>
      </w:rPr>
    </w:lvl>
    <w:lvl w:ilvl="1" w:tplc="8F182EAA">
      <w:start w:val="1"/>
      <w:numFmt w:val="upperLetter"/>
      <w:lvlText w:val="%2."/>
      <w:lvlJc w:val="left"/>
      <w:pPr>
        <w:ind w:left="1919" w:hanging="360"/>
        <w:jc w:val="left"/>
      </w:pPr>
      <w:rPr>
        <w:rFonts w:ascii="Times New Roman" w:eastAsia="Times New Roman" w:hAnsi="Times New Roman" w:cs="Times New Roman" w:hint="default"/>
        <w:spacing w:val="-2"/>
        <w:w w:val="100"/>
        <w:sz w:val="22"/>
        <w:szCs w:val="22"/>
        <w:lang w:val="en-US" w:eastAsia="en-US" w:bidi="en-US"/>
      </w:rPr>
    </w:lvl>
    <w:lvl w:ilvl="2" w:tplc="77F2EFA2">
      <w:numFmt w:val="bullet"/>
      <w:lvlText w:val="•"/>
      <w:lvlJc w:val="left"/>
      <w:pPr>
        <w:ind w:left="2771" w:hanging="360"/>
      </w:pPr>
      <w:rPr>
        <w:rFonts w:hint="default"/>
        <w:lang w:val="en-US" w:eastAsia="en-US" w:bidi="en-US"/>
      </w:rPr>
    </w:lvl>
    <w:lvl w:ilvl="3" w:tplc="DF0675B4">
      <w:numFmt w:val="bullet"/>
      <w:lvlText w:val="•"/>
      <w:lvlJc w:val="left"/>
      <w:pPr>
        <w:ind w:left="3622" w:hanging="360"/>
      </w:pPr>
      <w:rPr>
        <w:rFonts w:hint="default"/>
        <w:lang w:val="en-US" w:eastAsia="en-US" w:bidi="en-US"/>
      </w:rPr>
    </w:lvl>
    <w:lvl w:ilvl="4" w:tplc="D8222734">
      <w:numFmt w:val="bullet"/>
      <w:lvlText w:val="•"/>
      <w:lvlJc w:val="left"/>
      <w:pPr>
        <w:ind w:left="4473" w:hanging="360"/>
      </w:pPr>
      <w:rPr>
        <w:rFonts w:hint="default"/>
        <w:lang w:val="en-US" w:eastAsia="en-US" w:bidi="en-US"/>
      </w:rPr>
    </w:lvl>
    <w:lvl w:ilvl="5" w:tplc="64769840">
      <w:numFmt w:val="bullet"/>
      <w:lvlText w:val="•"/>
      <w:lvlJc w:val="left"/>
      <w:pPr>
        <w:ind w:left="5324" w:hanging="360"/>
      </w:pPr>
      <w:rPr>
        <w:rFonts w:hint="default"/>
        <w:lang w:val="en-US" w:eastAsia="en-US" w:bidi="en-US"/>
      </w:rPr>
    </w:lvl>
    <w:lvl w:ilvl="6" w:tplc="768671E6">
      <w:numFmt w:val="bullet"/>
      <w:lvlText w:val="•"/>
      <w:lvlJc w:val="left"/>
      <w:pPr>
        <w:ind w:left="6175" w:hanging="360"/>
      </w:pPr>
      <w:rPr>
        <w:rFonts w:hint="default"/>
        <w:lang w:val="en-US" w:eastAsia="en-US" w:bidi="en-US"/>
      </w:rPr>
    </w:lvl>
    <w:lvl w:ilvl="7" w:tplc="DD2A2062">
      <w:numFmt w:val="bullet"/>
      <w:lvlText w:val="•"/>
      <w:lvlJc w:val="left"/>
      <w:pPr>
        <w:ind w:left="7026" w:hanging="360"/>
      </w:pPr>
      <w:rPr>
        <w:rFonts w:hint="default"/>
        <w:lang w:val="en-US" w:eastAsia="en-US" w:bidi="en-US"/>
      </w:rPr>
    </w:lvl>
    <w:lvl w:ilvl="8" w:tplc="CF104DC6">
      <w:numFmt w:val="bullet"/>
      <w:lvlText w:val="•"/>
      <w:lvlJc w:val="left"/>
      <w:pPr>
        <w:ind w:left="7877" w:hanging="360"/>
      </w:pPr>
      <w:rPr>
        <w:rFonts w:hint="default"/>
        <w:lang w:val="en-US" w:eastAsia="en-US" w:bidi="en-US"/>
      </w:rPr>
    </w:lvl>
  </w:abstractNum>
  <w:abstractNum w:abstractNumId="1" w15:restartNumberingAfterBreak="0">
    <w:nsid w:val="55654267"/>
    <w:multiLevelType w:val="hybridMultilevel"/>
    <w:tmpl w:val="439298EA"/>
    <w:lvl w:ilvl="0" w:tplc="D018D8EC">
      <w:start w:val="1"/>
      <w:numFmt w:val="decimal"/>
      <w:lvlText w:val="%1."/>
      <w:lvlJc w:val="left"/>
      <w:pPr>
        <w:ind w:left="839" w:hanging="360"/>
        <w:jc w:val="left"/>
      </w:pPr>
      <w:rPr>
        <w:rFonts w:ascii="Times New Roman" w:eastAsia="Times New Roman" w:hAnsi="Times New Roman" w:cs="Times New Roman" w:hint="default"/>
        <w:w w:val="100"/>
        <w:sz w:val="22"/>
        <w:szCs w:val="22"/>
        <w:lang w:val="en-US" w:eastAsia="en-US" w:bidi="en-US"/>
      </w:rPr>
    </w:lvl>
    <w:lvl w:ilvl="1" w:tplc="549C55D6">
      <w:start w:val="1"/>
      <w:numFmt w:val="decimal"/>
      <w:lvlText w:val="%2."/>
      <w:lvlJc w:val="left"/>
      <w:pPr>
        <w:ind w:left="1199" w:hanging="360"/>
        <w:jc w:val="left"/>
      </w:pPr>
      <w:rPr>
        <w:rFonts w:ascii="Times New Roman" w:eastAsia="Times New Roman" w:hAnsi="Times New Roman" w:cs="Times New Roman" w:hint="default"/>
        <w:w w:val="100"/>
        <w:sz w:val="22"/>
        <w:szCs w:val="22"/>
        <w:lang w:val="en-US" w:eastAsia="en-US" w:bidi="en-US"/>
      </w:rPr>
    </w:lvl>
    <w:lvl w:ilvl="2" w:tplc="8026BE26">
      <w:numFmt w:val="bullet"/>
      <w:lvlText w:val="•"/>
      <w:lvlJc w:val="left"/>
      <w:pPr>
        <w:ind w:left="2131" w:hanging="360"/>
      </w:pPr>
      <w:rPr>
        <w:rFonts w:hint="default"/>
        <w:lang w:val="en-US" w:eastAsia="en-US" w:bidi="en-US"/>
      </w:rPr>
    </w:lvl>
    <w:lvl w:ilvl="3" w:tplc="51A4786A">
      <w:numFmt w:val="bullet"/>
      <w:lvlText w:val="•"/>
      <w:lvlJc w:val="left"/>
      <w:pPr>
        <w:ind w:left="3062" w:hanging="360"/>
      </w:pPr>
      <w:rPr>
        <w:rFonts w:hint="default"/>
        <w:lang w:val="en-US" w:eastAsia="en-US" w:bidi="en-US"/>
      </w:rPr>
    </w:lvl>
    <w:lvl w:ilvl="4" w:tplc="20108ED8">
      <w:numFmt w:val="bullet"/>
      <w:lvlText w:val="•"/>
      <w:lvlJc w:val="left"/>
      <w:pPr>
        <w:ind w:left="3993" w:hanging="360"/>
      </w:pPr>
      <w:rPr>
        <w:rFonts w:hint="default"/>
        <w:lang w:val="en-US" w:eastAsia="en-US" w:bidi="en-US"/>
      </w:rPr>
    </w:lvl>
    <w:lvl w:ilvl="5" w:tplc="69B6EE18">
      <w:numFmt w:val="bullet"/>
      <w:lvlText w:val="•"/>
      <w:lvlJc w:val="left"/>
      <w:pPr>
        <w:ind w:left="4924" w:hanging="360"/>
      </w:pPr>
      <w:rPr>
        <w:rFonts w:hint="default"/>
        <w:lang w:val="en-US" w:eastAsia="en-US" w:bidi="en-US"/>
      </w:rPr>
    </w:lvl>
    <w:lvl w:ilvl="6" w:tplc="A5CE8388">
      <w:numFmt w:val="bullet"/>
      <w:lvlText w:val="•"/>
      <w:lvlJc w:val="left"/>
      <w:pPr>
        <w:ind w:left="5855" w:hanging="360"/>
      </w:pPr>
      <w:rPr>
        <w:rFonts w:hint="default"/>
        <w:lang w:val="en-US" w:eastAsia="en-US" w:bidi="en-US"/>
      </w:rPr>
    </w:lvl>
    <w:lvl w:ilvl="7" w:tplc="741AAE84">
      <w:numFmt w:val="bullet"/>
      <w:lvlText w:val="•"/>
      <w:lvlJc w:val="left"/>
      <w:pPr>
        <w:ind w:left="6786" w:hanging="360"/>
      </w:pPr>
      <w:rPr>
        <w:rFonts w:hint="default"/>
        <w:lang w:val="en-US" w:eastAsia="en-US" w:bidi="en-US"/>
      </w:rPr>
    </w:lvl>
    <w:lvl w:ilvl="8" w:tplc="868ADCA0">
      <w:numFmt w:val="bullet"/>
      <w:lvlText w:val="•"/>
      <w:lvlJc w:val="left"/>
      <w:pPr>
        <w:ind w:left="7717"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07FC1"/>
    <w:rsid w:val="0002184A"/>
    <w:rsid w:val="00207FC1"/>
    <w:rsid w:val="0072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0E0467"/>
  <w15:docId w15:val="{B3354368-EC32-473B-A7FD-6A44F1F6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customStyle="1" w:styleId="Default">
    <w:name w:val="Default"/>
    <w:rsid w:val="0002184A"/>
    <w:pPr>
      <w:widowControl/>
      <w:adjustRightInd w:val="0"/>
    </w:pPr>
    <w:rPr>
      <w:rFonts w:ascii="Times New Roman" w:eastAsia="Arial"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Pedersen</dc:creator>
  <cp:lastModifiedBy>Sandra Sprauer</cp:lastModifiedBy>
  <cp:revision>2</cp:revision>
  <dcterms:created xsi:type="dcterms:W3CDTF">2019-05-15T21:31:00Z</dcterms:created>
  <dcterms:modified xsi:type="dcterms:W3CDTF">2019-05-15T21:33:00Z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Acrobat PDFMaker 17 for Word</vt:lpwstr>
  </property>
  <property fmtid="{D5CDD505-2E9C-101B-9397-08002B2CF9AE}" pid="4" name="LastSaved">
    <vt:filetime>2019-05-15T00:00:00Z</vt:filetime>
  </property>
</Properties>
</file>