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91F" w:rsidRDefault="00DE491F" w:rsidP="008D3282">
      <w:pPr>
        <w:jc w:val="center"/>
        <w:rPr>
          <w:b/>
          <w:bCs/>
          <w:sz w:val="32"/>
          <w:szCs w:val="32"/>
        </w:rPr>
      </w:pPr>
      <w:r>
        <w:rPr>
          <w:b/>
          <w:bCs/>
          <w:sz w:val="32"/>
          <w:szCs w:val="32"/>
        </w:rPr>
        <w:t>Prairie City School District #4</w:t>
      </w:r>
    </w:p>
    <w:p w:rsidR="00DE491F" w:rsidRDefault="00DE491F" w:rsidP="00DE491F">
      <w:pPr>
        <w:jc w:val="center"/>
        <w:rPr>
          <w:b/>
          <w:bCs/>
          <w:sz w:val="32"/>
          <w:szCs w:val="32"/>
          <w:u w:val="single"/>
        </w:rPr>
      </w:pPr>
      <w:r>
        <w:rPr>
          <w:b/>
          <w:bCs/>
          <w:sz w:val="32"/>
          <w:szCs w:val="32"/>
        </w:rPr>
        <w:t>Superintendent/Principal</w:t>
      </w:r>
    </w:p>
    <w:p w:rsidR="00DE491F" w:rsidRDefault="00DE491F" w:rsidP="00DE491F">
      <w:pPr>
        <w:rPr>
          <w:b/>
          <w:bCs/>
          <w:sz w:val="22"/>
          <w:szCs w:val="22"/>
          <w:u w:val="single"/>
        </w:rPr>
      </w:pPr>
    </w:p>
    <w:p w:rsidR="00DE491F" w:rsidRDefault="00DE491F" w:rsidP="00DE491F">
      <w:pPr>
        <w:rPr>
          <w:sz w:val="23"/>
          <w:szCs w:val="23"/>
          <w:lang w:val="en"/>
        </w:rPr>
      </w:pPr>
      <w:r>
        <w:rPr>
          <w:sz w:val="23"/>
          <w:szCs w:val="23"/>
          <w:lang w:val="en"/>
        </w:rPr>
        <w:t>Prairie City School District #4 is seeking an educational leader to serve as Superintendent/Principal for the K-12 school starting in the 20</w:t>
      </w:r>
      <w:r w:rsidR="008B131E">
        <w:rPr>
          <w:sz w:val="23"/>
          <w:szCs w:val="23"/>
          <w:lang w:val="en"/>
        </w:rPr>
        <w:t>24</w:t>
      </w:r>
      <w:r>
        <w:rPr>
          <w:sz w:val="23"/>
          <w:szCs w:val="23"/>
          <w:lang w:val="en"/>
        </w:rPr>
        <w:t>-20</w:t>
      </w:r>
      <w:r w:rsidR="008B131E">
        <w:rPr>
          <w:sz w:val="23"/>
          <w:szCs w:val="23"/>
          <w:lang w:val="en"/>
        </w:rPr>
        <w:t>25</w:t>
      </w:r>
      <w:r>
        <w:rPr>
          <w:sz w:val="23"/>
          <w:szCs w:val="23"/>
          <w:lang w:val="en"/>
        </w:rPr>
        <w:t xml:space="preserve"> school year. The successful candidate should have experience as an educational leader and administrator, proven leadership skills, fiscal management experience, bargaining experience and excellent employee relation skills. Preferred candidates will demonstrate experience as a superintendent. Must have a passion for education, desire to maintain a high level of community involvement, and be committed to educational excellence and improving academic achievement. </w:t>
      </w:r>
    </w:p>
    <w:p w:rsidR="00DE491F" w:rsidRDefault="00DE491F" w:rsidP="00DE491F">
      <w:pPr>
        <w:rPr>
          <w:b/>
          <w:sz w:val="23"/>
          <w:szCs w:val="23"/>
        </w:rPr>
      </w:pPr>
    </w:p>
    <w:p w:rsidR="00DE491F" w:rsidRDefault="00DE491F" w:rsidP="00DE491F">
      <w:pPr>
        <w:rPr>
          <w:b/>
          <w:sz w:val="23"/>
          <w:szCs w:val="23"/>
        </w:rPr>
      </w:pPr>
      <w:r>
        <w:rPr>
          <w:b/>
          <w:sz w:val="23"/>
          <w:szCs w:val="23"/>
        </w:rPr>
        <w:t>About the School and Community:</w:t>
      </w:r>
    </w:p>
    <w:p w:rsidR="00DE491F" w:rsidRDefault="00DE491F" w:rsidP="00DE491F">
      <w:pPr>
        <w:rPr>
          <w:sz w:val="23"/>
          <w:szCs w:val="23"/>
        </w:rPr>
      </w:pPr>
      <w:r>
        <w:rPr>
          <w:sz w:val="23"/>
          <w:szCs w:val="23"/>
        </w:rPr>
        <w:t xml:space="preserve">Prairie City School District is a K-12 school district with </w:t>
      </w:r>
      <w:r w:rsidR="008B131E">
        <w:rPr>
          <w:sz w:val="23"/>
          <w:szCs w:val="23"/>
        </w:rPr>
        <w:t>240</w:t>
      </w:r>
      <w:r>
        <w:rPr>
          <w:sz w:val="23"/>
          <w:szCs w:val="23"/>
        </w:rPr>
        <w:t xml:space="preserve"> students, </w:t>
      </w:r>
      <w:r w:rsidR="008B131E">
        <w:rPr>
          <w:sz w:val="23"/>
          <w:szCs w:val="23"/>
        </w:rPr>
        <w:t>22</w:t>
      </w:r>
      <w:r>
        <w:rPr>
          <w:sz w:val="23"/>
          <w:szCs w:val="23"/>
        </w:rPr>
        <w:t xml:space="preserve"> licensed teachers, and various other support staff that work collaboratively to provide students with educational opportunities to produce successful students. We continue to enhance new areas of school to career opportunities, career and technical educational program and college articulation agreements. Our staff works together to implement a unified curriculum to meet state standards, with a focus on the needs and interest of the individual student.</w:t>
      </w:r>
    </w:p>
    <w:p w:rsidR="00DE491F" w:rsidRDefault="00DE491F" w:rsidP="00DE491F">
      <w:pPr>
        <w:rPr>
          <w:sz w:val="23"/>
          <w:szCs w:val="23"/>
        </w:rPr>
      </w:pPr>
      <w:r>
        <w:rPr>
          <w:sz w:val="23"/>
          <w:szCs w:val="23"/>
        </w:rPr>
        <w:tab/>
      </w:r>
    </w:p>
    <w:p w:rsidR="00DE491F" w:rsidRDefault="00DE491F" w:rsidP="00DE491F">
      <w:pPr>
        <w:rPr>
          <w:sz w:val="23"/>
          <w:szCs w:val="23"/>
        </w:rPr>
      </w:pPr>
      <w:r>
        <w:rPr>
          <w:sz w:val="23"/>
          <w:szCs w:val="23"/>
        </w:rPr>
        <w:t>The city of Prairie City is located in the upper end of the John Day Valley in beautiful Grant County, Oregon. The community consists of a population around 900 people and is bordered to the south by the scenic Strawberry Mountains and adjacent to the John Day River. Prairie City’s community is dotted with cattle ranches and is in the middle of some of the greatest hunting, fishing, and outdoor recreation areas in Eastern Oregon.</w:t>
      </w:r>
    </w:p>
    <w:p w:rsidR="00DE491F" w:rsidRDefault="00DE491F" w:rsidP="00DE491F">
      <w:pPr>
        <w:rPr>
          <w:b/>
          <w:sz w:val="23"/>
          <w:szCs w:val="23"/>
          <w:lang w:val="en"/>
        </w:rPr>
      </w:pPr>
    </w:p>
    <w:p w:rsidR="00DE491F" w:rsidRDefault="00DE491F" w:rsidP="00DE491F">
      <w:pPr>
        <w:pStyle w:val="NormalWeb"/>
        <w:shd w:val="clear" w:color="auto" w:fill="FFFFFF"/>
        <w:spacing w:after="0"/>
        <w:rPr>
          <w:sz w:val="23"/>
          <w:szCs w:val="23"/>
          <w:lang w:val="en"/>
        </w:rPr>
      </w:pPr>
      <w:r>
        <w:rPr>
          <w:b/>
          <w:sz w:val="23"/>
          <w:szCs w:val="23"/>
          <w:lang w:val="en"/>
        </w:rPr>
        <w:t xml:space="preserve">Required Qualifications: </w:t>
      </w:r>
    </w:p>
    <w:p w:rsidR="00DE491F" w:rsidRDefault="00DE491F" w:rsidP="00DE491F">
      <w:pPr>
        <w:pStyle w:val="NormalWeb"/>
        <w:numPr>
          <w:ilvl w:val="0"/>
          <w:numId w:val="1"/>
        </w:numPr>
        <w:shd w:val="clear" w:color="auto" w:fill="FFFFFF"/>
        <w:spacing w:after="0"/>
        <w:rPr>
          <w:sz w:val="23"/>
          <w:szCs w:val="23"/>
          <w:lang w:val="en"/>
        </w:rPr>
      </w:pPr>
      <w:r>
        <w:rPr>
          <w:sz w:val="23"/>
          <w:szCs w:val="23"/>
          <w:lang w:val="en"/>
        </w:rPr>
        <w:t>Valid Oregon administrative license or ability to obtain one prior to July 1, 20</w:t>
      </w:r>
      <w:r w:rsidR="008B131E">
        <w:rPr>
          <w:sz w:val="23"/>
          <w:szCs w:val="23"/>
          <w:lang w:val="en"/>
        </w:rPr>
        <w:t>24</w:t>
      </w:r>
    </w:p>
    <w:p w:rsidR="00DE491F" w:rsidRDefault="00DE491F" w:rsidP="00DE491F">
      <w:pPr>
        <w:pStyle w:val="NormalWeb"/>
        <w:numPr>
          <w:ilvl w:val="0"/>
          <w:numId w:val="1"/>
        </w:numPr>
        <w:shd w:val="clear" w:color="auto" w:fill="FFFFFF"/>
        <w:spacing w:after="0"/>
        <w:rPr>
          <w:sz w:val="23"/>
          <w:szCs w:val="23"/>
          <w:lang w:val="en"/>
        </w:rPr>
      </w:pPr>
      <w:r>
        <w:rPr>
          <w:sz w:val="23"/>
          <w:szCs w:val="23"/>
          <w:lang w:val="en"/>
        </w:rPr>
        <w:t>5 years of successful teaching experience</w:t>
      </w:r>
    </w:p>
    <w:p w:rsidR="00DE491F" w:rsidRDefault="00DE491F" w:rsidP="00DE491F">
      <w:pPr>
        <w:pStyle w:val="NormalWeb"/>
        <w:shd w:val="clear" w:color="auto" w:fill="FFFFFF"/>
        <w:spacing w:after="0"/>
        <w:rPr>
          <w:sz w:val="23"/>
          <w:szCs w:val="23"/>
          <w:lang w:val="en"/>
        </w:rPr>
      </w:pPr>
    </w:p>
    <w:p w:rsidR="00DE491F" w:rsidRDefault="00DE491F" w:rsidP="00DE491F">
      <w:pPr>
        <w:pStyle w:val="NormalWeb"/>
        <w:shd w:val="clear" w:color="auto" w:fill="FFFFFF"/>
        <w:spacing w:after="0"/>
        <w:rPr>
          <w:sz w:val="23"/>
          <w:szCs w:val="23"/>
          <w:lang w:val="en"/>
        </w:rPr>
      </w:pPr>
      <w:r>
        <w:rPr>
          <w:b/>
          <w:sz w:val="23"/>
          <w:szCs w:val="23"/>
          <w:lang w:val="en"/>
        </w:rPr>
        <w:t>Preferred Qualifications</w:t>
      </w:r>
      <w:r>
        <w:rPr>
          <w:sz w:val="23"/>
          <w:szCs w:val="23"/>
          <w:lang w:val="en"/>
        </w:rPr>
        <w:t>:</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Previous leadership experience</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Working knowledge of Professional Learning Communities (PLC’s) and Common Core Standards</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 xml:space="preserve">Working knowledge of Response to Intervention (RTI) and Positive Behavior Instructional Support (PBIS) </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Experience with elementary and secondary school instructional reform and staff development</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Experience with supervision and evaluation of licensed and classified staff</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Experience in leading school improvement efforts and improving the academic achievement of all</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Experience with effective models for site-based professional development, innovative programs, and professional learning teams</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A record of strong, effective interpersonal and communication skills with students, staff, parents and members within the community</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Demonstrated experience in cultivating and sustaining meaningful partnerships with families and community members that support achievement and well-being</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 xml:space="preserve">Understanding and implementation of current education policies as set forth by state and federal agencies </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lastRenderedPageBreak/>
        <w:t>Knowledge of 7-12 curriculum standards and best current instructional practices</w:t>
      </w:r>
    </w:p>
    <w:p w:rsidR="00DE491F" w:rsidRDefault="00DE491F" w:rsidP="00DE491F">
      <w:pPr>
        <w:pStyle w:val="NormalWeb"/>
        <w:numPr>
          <w:ilvl w:val="0"/>
          <w:numId w:val="2"/>
        </w:numPr>
        <w:shd w:val="clear" w:color="auto" w:fill="FFFFFF"/>
        <w:spacing w:after="0"/>
        <w:rPr>
          <w:sz w:val="23"/>
          <w:szCs w:val="23"/>
          <w:lang w:val="en"/>
        </w:rPr>
      </w:pPr>
      <w:r>
        <w:rPr>
          <w:sz w:val="23"/>
          <w:szCs w:val="23"/>
          <w:lang w:val="en"/>
        </w:rPr>
        <w:t>Working knowledge of budget development and fiscal management</w:t>
      </w:r>
    </w:p>
    <w:p w:rsidR="00DE491F" w:rsidRDefault="00DE491F" w:rsidP="00DE491F">
      <w:pPr>
        <w:rPr>
          <w:sz w:val="23"/>
          <w:szCs w:val="23"/>
        </w:rPr>
      </w:pPr>
    </w:p>
    <w:p w:rsidR="00DE491F" w:rsidRDefault="00DE491F" w:rsidP="00DE491F">
      <w:pPr>
        <w:rPr>
          <w:sz w:val="23"/>
          <w:szCs w:val="23"/>
        </w:rPr>
      </w:pPr>
      <w:r>
        <w:rPr>
          <w:b/>
          <w:sz w:val="23"/>
          <w:szCs w:val="23"/>
        </w:rPr>
        <w:t>Application materials</w:t>
      </w:r>
      <w:r>
        <w:rPr>
          <w:sz w:val="23"/>
          <w:szCs w:val="23"/>
        </w:rPr>
        <w:t>:</w:t>
      </w:r>
    </w:p>
    <w:p w:rsidR="00DE491F" w:rsidRDefault="00DE491F" w:rsidP="00DE491F">
      <w:pPr>
        <w:numPr>
          <w:ilvl w:val="0"/>
          <w:numId w:val="3"/>
        </w:numPr>
        <w:rPr>
          <w:sz w:val="23"/>
          <w:szCs w:val="23"/>
        </w:rPr>
      </w:pPr>
      <w:r>
        <w:rPr>
          <w:sz w:val="23"/>
          <w:szCs w:val="23"/>
        </w:rPr>
        <w:t xml:space="preserve">Cover letter </w:t>
      </w:r>
    </w:p>
    <w:p w:rsidR="00DE491F" w:rsidRDefault="00DE491F" w:rsidP="00DE491F">
      <w:pPr>
        <w:numPr>
          <w:ilvl w:val="0"/>
          <w:numId w:val="3"/>
        </w:numPr>
        <w:rPr>
          <w:sz w:val="23"/>
          <w:szCs w:val="23"/>
        </w:rPr>
      </w:pPr>
      <w:r>
        <w:rPr>
          <w:sz w:val="23"/>
          <w:szCs w:val="23"/>
        </w:rPr>
        <w:t xml:space="preserve">Application-available on District Website: </w:t>
      </w:r>
      <w:hyperlink r:id="rId5" w:history="1">
        <w:r>
          <w:rPr>
            <w:rStyle w:val="Hyperlink"/>
            <w:sz w:val="23"/>
            <w:szCs w:val="23"/>
          </w:rPr>
          <w:t>www.grantesd.k12.or.us</w:t>
        </w:r>
      </w:hyperlink>
      <w:r w:rsidR="001D74E6">
        <w:rPr>
          <w:rStyle w:val="Hyperlink"/>
          <w:sz w:val="23"/>
          <w:szCs w:val="23"/>
        </w:rPr>
        <w:t xml:space="preserve"> or </w:t>
      </w:r>
      <w:r w:rsidR="00235412">
        <w:rPr>
          <w:rStyle w:val="Hyperlink"/>
          <w:sz w:val="23"/>
          <w:szCs w:val="23"/>
        </w:rPr>
        <w:t>PCSD4.com</w:t>
      </w:r>
      <w:bookmarkStart w:id="0" w:name="_GoBack"/>
      <w:bookmarkEnd w:id="0"/>
    </w:p>
    <w:p w:rsidR="00DE491F" w:rsidRDefault="00DE491F" w:rsidP="00DE491F">
      <w:pPr>
        <w:numPr>
          <w:ilvl w:val="0"/>
          <w:numId w:val="3"/>
        </w:numPr>
        <w:rPr>
          <w:sz w:val="23"/>
          <w:szCs w:val="23"/>
        </w:rPr>
      </w:pPr>
      <w:r>
        <w:rPr>
          <w:sz w:val="23"/>
          <w:szCs w:val="23"/>
        </w:rPr>
        <w:t>Resume</w:t>
      </w:r>
    </w:p>
    <w:p w:rsidR="00DE491F" w:rsidRDefault="00DE491F" w:rsidP="00DE491F">
      <w:pPr>
        <w:numPr>
          <w:ilvl w:val="0"/>
          <w:numId w:val="3"/>
        </w:numPr>
        <w:rPr>
          <w:sz w:val="23"/>
          <w:szCs w:val="23"/>
        </w:rPr>
      </w:pPr>
      <w:r>
        <w:rPr>
          <w:sz w:val="23"/>
          <w:szCs w:val="23"/>
        </w:rPr>
        <w:t xml:space="preserve">Three letters of reference </w:t>
      </w:r>
    </w:p>
    <w:p w:rsidR="00DE491F" w:rsidRPr="00CC1216" w:rsidRDefault="00DE491F" w:rsidP="00F10B39">
      <w:pPr>
        <w:numPr>
          <w:ilvl w:val="0"/>
          <w:numId w:val="3"/>
        </w:numPr>
        <w:rPr>
          <w:sz w:val="23"/>
          <w:szCs w:val="23"/>
        </w:rPr>
      </w:pPr>
      <w:r w:rsidRPr="00CC1216">
        <w:rPr>
          <w:sz w:val="23"/>
          <w:szCs w:val="23"/>
        </w:rPr>
        <w:t xml:space="preserve">Official Transcripts </w:t>
      </w:r>
      <w:r w:rsidR="00CC1216" w:rsidRPr="00CC1216">
        <w:rPr>
          <w:sz w:val="23"/>
          <w:szCs w:val="23"/>
        </w:rPr>
        <w:t>or</w:t>
      </w:r>
      <w:r w:rsidR="00CC1216">
        <w:rPr>
          <w:sz w:val="23"/>
          <w:szCs w:val="23"/>
        </w:rPr>
        <w:t xml:space="preserve"> </w:t>
      </w:r>
      <w:r w:rsidRPr="00CC1216">
        <w:rPr>
          <w:sz w:val="23"/>
          <w:szCs w:val="23"/>
        </w:rPr>
        <w:t xml:space="preserve">Copy of Oregon Administrative License </w:t>
      </w:r>
    </w:p>
    <w:p w:rsidR="00DE491F" w:rsidRDefault="00DE491F" w:rsidP="00DE491F">
      <w:pPr>
        <w:rPr>
          <w:b/>
          <w:sz w:val="23"/>
          <w:szCs w:val="23"/>
        </w:rPr>
      </w:pPr>
      <w:r>
        <w:rPr>
          <w:color w:val="000000"/>
          <w:sz w:val="23"/>
          <w:szCs w:val="23"/>
        </w:rPr>
        <w:t>(The District obligates itself to receive application materials as confidential and not disclose them except as required by law)</w:t>
      </w:r>
    </w:p>
    <w:p w:rsidR="00DE491F" w:rsidRDefault="00DE491F" w:rsidP="00DE491F">
      <w:pPr>
        <w:rPr>
          <w:b/>
          <w:sz w:val="23"/>
          <w:szCs w:val="23"/>
        </w:rPr>
      </w:pPr>
    </w:p>
    <w:p w:rsidR="00DE491F" w:rsidRDefault="00DE491F" w:rsidP="00DE491F">
      <w:pPr>
        <w:rPr>
          <w:sz w:val="23"/>
          <w:szCs w:val="23"/>
        </w:rPr>
      </w:pPr>
      <w:r>
        <w:rPr>
          <w:b/>
          <w:sz w:val="23"/>
          <w:szCs w:val="23"/>
        </w:rPr>
        <w:t xml:space="preserve">Salary Range: </w:t>
      </w:r>
      <w:r>
        <w:rPr>
          <w:sz w:val="23"/>
          <w:szCs w:val="23"/>
        </w:rPr>
        <w:t>$</w:t>
      </w:r>
      <w:r w:rsidR="008B131E">
        <w:rPr>
          <w:sz w:val="23"/>
          <w:szCs w:val="23"/>
        </w:rPr>
        <w:t>120,000</w:t>
      </w:r>
      <w:r>
        <w:rPr>
          <w:sz w:val="23"/>
          <w:szCs w:val="23"/>
        </w:rPr>
        <w:t xml:space="preserve"> to $</w:t>
      </w:r>
      <w:r w:rsidR="008B131E">
        <w:rPr>
          <w:sz w:val="23"/>
          <w:szCs w:val="23"/>
        </w:rPr>
        <w:t>140</w:t>
      </w:r>
      <w:r>
        <w:rPr>
          <w:sz w:val="23"/>
          <w:szCs w:val="23"/>
        </w:rPr>
        <w:t>,000 (261-day contract) to include comprehensive benefit package</w:t>
      </w:r>
    </w:p>
    <w:p w:rsidR="00DE491F" w:rsidRDefault="00DE491F" w:rsidP="00DE491F">
      <w:pPr>
        <w:rPr>
          <w:sz w:val="23"/>
          <w:szCs w:val="23"/>
        </w:rPr>
      </w:pPr>
    </w:p>
    <w:p w:rsidR="00DE491F" w:rsidRDefault="00DE491F" w:rsidP="00DE491F">
      <w:pPr>
        <w:rPr>
          <w:b/>
          <w:sz w:val="23"/>
          <w:szCs w:val="23"/>
        </w:rPr>
      </w:pPr>
      <w:r>
        <w:rPr>
          <w:b/>
          <w:sz w:val="23"/>
          <w:szCs w:val="23"/>
        </w:rPr>
        <w:t>Send application materials by email or postal service to:</w:t>
      </w:r>
    </w:p>
    <w:p w:rsidR="00DE491F" w:rsidRDefault="00DE491F" w:rsidP="00DE491F">
      <w:pPr>
        <w:rPr>
          <w:sz w:val="23"/>
          <w:szCs w:val="23"/>
        </w:rPr>
      </w:pPr>
      <w:r>
        <w:rPr>
          <w:sz w:val="23"/>
          <w:szCs w:val="23"/>
        </w:rPr>
        <w:tab/>
        <w:t>The Prairie City School Board of Directors</w:t>
      </w:r>
    </w:p>
    <w:p w:rsidR="00DE491F" w:rsidRDefault="00DE491F" w:rsidP="00DE491F">
      <w:pPr>
        <w:ind w:firstLine="720"/>
        <w:rPr>
          <w:sz w:val="23"/>
          <w:szCs w:val="23"/>
        </w:rPr>
      </w:pPr>
      <w:r>
        <w:rPr>
          <w:sz w:val="23"/>
          <w:szCs w:val="23"/>
        </w:rPr>
        <w:t>c/o Susie Combs</w:t>
      </w:r>
    </w:p>
    <w:p w:rsidR="00DE491F" w:rsidRDefault="00DE491F" w:rsidP="00DE491F">
      <w:pPr>
        <w:rPr>
          <w:sz w:val="23"/>
          <w:szCs w:val="23"/>
        </w:rPr>
      </w:pPr>
      <w:r>
        <w:rPr>
          <w:sz w:val="23"/>
          <w:szCs w:val="23"/>
        </w:rPr>
        <w:tab/>
        <w:t>Prairie City School Dist. #4</w:t>
      </w:r>
    </w:p>
    <w:p w:rsidR="00DE491F" w:rsidRDefault="00DE491F" w:rsidP="00DE491F">
      <w:pPr>
        <w:rPr>
          <w:sz w:val="23"/>
          <w:szCs w:val="23"/>
        </w:rPr>
      </w:pPr>
      <w:r>
        <w:rPr>
          <w:sz w:val="23"/>
          <w:szCs w:val="23"/>
        </w:rPr>
        <w:tab/>
        <w:t>P.O. Box 345</w:t>
      </w:r>
    </w:p>
    <w:p w:rsidR="00DE491F" w:rsidRDefault="00DE491F" w:rsidP="00DE491F">
      <w:pPr>
        <w:rPr>
          <w:sz w:val="23"/>
          <w:szCs w:val="23"/>
        </w:rPr>
      </w:pPr>
      <w:r>
        <w:rPr>
          <w:sz w:val="23"/>
          <w:szCs w:val="23"/>
        </w:rPr>
        <w:tab/>
        <w:t>Prairie City, Oregon 97869</w:t>
      </w:r>
    </w:p>
    <w:p w:rsidR="00DE491F" w:rsidRDefault="00DE491F" w:rsidP="00DE491F">
      <w:pPr>
        <w:rPr>
          <w:sz w:val="23"/>
          <w:szCs w:val="23"/>
        </w:rPr>
      </w:pPr>
      <w:r>
        <w:rPr>
          <w:sz w:val="23"/>
          <w:szCs w:val="23"/>
        </w:rPr>
        <w:tab/>
        <w:t xml:space="preserve">Email: </w:t>
      </w:r>
      <w:hyperlink r:id="rId6" w:history="1">
        <w:r>
          <w:rPr>
            <w:rStyle w:val="Hyperlink"/>
            <w:sz w:val="23"/>
            <w:szCs w:val="23"/>
          </w:rPr>
          <w:t>combss@grantesd.k12.or.us</w:t>
        </w:r>
      </w:hyperlink>
      <w:r>
        <w:rPr>
          <w:sz w:val="23"/>
          <w:szCs w:val="23"/>
        </w:rPr>
        <w:t xml:space="preserve"> </w:t>
      </w:r>
    </w:p>
    <w:p w:rsidR="00DE491F" w:rsidRDefault="00DE491F" w:rsidP="00DE491F">
      <w:pPr>
        <w:rPr>
          <w:sz w:val="23"/>
          <w:szCs w:val="23"/>
        </w:rPr>
      </w:pPr>
    </w:p>
    <w:p w:rsidR="00DE491F" w:rsidRDefault="00DE491F" w:rsidP="00DE491F">
      <w:pPr>
        <w:rPr>
          <w:sz w:val="23"/>
          <w:szCs w:val="23"/>
        </w:rPr>
      </w:pPr>
      <w:r>
        <w:rPr>
          <w:b/>
          <w:sz w:val="23"/>
          <w:szCs w:val="23"/>
        </w:rPr>
        <w:t>Closing date:</w:t>
      </w:r>
      <w:r>
        <w:rPr>
          <w:sz w:val="23"/>
          <w:szCs w:val="23"/>
        </w:rPr>
        <w:t xml:space="preserve">  </w:t>
      </w:r>
      <w:r w:rsidR="00CD7702">
        <w:rPr>
          <w:sz w:val="23"/>
          <w:szCs w:val="23"/>
          <w:u w:val="single"/>
        </w:rPr>
        <w:t xml:space="preserve">April </w:t>
      </w:r>
      <w:r w:rsidR="00965CB9">
        <w:rPr>
          <w:sz w:val="23"/>
          <w:szCs w:val="23"/>
          <w:u w:val="single"/>
        </w:rPr>
        <w:t>15</w:t>
      </w:r>
      <w:r w:rsidR="00CD7702">
        <w:rPr>
          <w:sz w:val="23"/>
          <w:szCs w:val="23"/>
          <w:u w:val="single"/>
        </w:rPr>
        <w:t>, 2024</w:t>
      </w:r>
      <w:r>
        <w:rPr>
          <w:sz w:val="23"/>
          <w:szCs w:val="23"/>
        </w:rPr>
        <w:t xml:space="preserve">, however the District retains the option of accepting applications until the position is filled. Application received after this date may not be accepted. </w:t>
      </w:r>
    </w:p>
    <w:p w:rsidR="00DE491F" w:rsidRDefault="00DE491F" w:rsidP="00DE491F">
      <w:pPr>
        <w:rPr>
          <w:b/>
          <w:sz w:val="23"/>
          <w:szCs w:val="23"/>
        </w:rPr>
      </w:pPr>
    </w:p>
    <w:p w:rsidR="00DE491F" w:rsidRDefault="00DE491F" w:rsidP="00DE491F">
      <w:pPr>
        <w:rPr>
          <w:sz w:val="23"/>
          <w:szCs w:val="23"/>
        </w:rPr>
      </w:pPr>
      <w:r>
        <w:rPr>
          <w:b/>
          <w:sz w:val="23"/>
          <w:szCs w:val="23"/>
        </w:rPr>
        <w:t>Starting Date:</w:t>
      </w:r>
      <w:r>
        <w:rPr>
          <w:sz w:val="23"/>
          <w:szCs w:val="23"/>
        </w:rPr>
        <w:t xml:space="preserve">  July 1, 20</w:t>
      </w:r>
      <w:r w:rsidR="008B131E">
        <w:rPr>
          <w:sz w:val="23"/>
          <w:szCs w:val="23"/>
        </w:rPr>
        <w:t>24</w:t>
      </w:r>
    </w:p>
    <w:p w:rsidR="00DE491F" w:rsidRDefault="00DE491F" w:rsidP="00DE491F">
      <w:pPr>
        <w:rPr>
          <w:sz w:val="23"/>
          <w:szCs w:val="23"/>
        </w:rPr>
      </w:pPr>
    </w:p>
    <w:p w:rsidR="00DE491F" w:rsidRDefault="00DE491F" w:rsidP="00DE491F">
      <w:pPr>
        <w:rPr>
          <w:sz w:val="23"/>
          <w:szCs w:val="23"/>
        </w:rPr>
      </w:pPr>
    </w:p>
    <w:p w:rsidR="00DE491F" w:rsidRDefault="00DE491F" w:rsidP="00DE491F">
      <w:pPr>
        <w:rPr>
          <w:sz w:val="23"/>
          <w:szCs w:val="23"/>
        </w:rPr>
      </w:pPr>
    </w:p>
    <w:p w:rsidR="0003258B" w:rsidRDefault="00305944"/>
    <w:sectPr w:rsidR="00032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995"/>
    <w:multiLevelType w:val="hybridMultilevel"/>
    <w:tmpl w:val="83FCBE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5751938"/>
    <w:multiLevelType w:val="hybridMultilevel"/>
    <w:tmpl w:val="3B20B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8E56BA"/>
    <w:multiLevelType w:val="hybridMultilevel"/>
    <w:tmpl w:val="C8CE2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1F"/>
    <w:rsid w:val="00172A88"/>
    <w:rsid w:val="001D74E6"/>
    <w:rsid w:val="00235412"/>
    <w:rsid w:val="002C608F"/>
    <w:rsid w:val="00305944"/>
    <w:rsid w:val="00524E9B"/>
    <w:rsid w:val="00530624"/>
    <w:rsid w:val="005670AE"/>
    <w:rsid w:val="008B131E"/>
    <w:rsid w:val="008D3282"/>
    <w:rsid w:val="00965CB9"/>
    <w:rsid w:val="00BC522F"/>
    <w:rsid w:val="00CC1216"/>
    <w:rsid w:val="00CD7702"/>
    <w:rsid w:val="00DE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89CD"/>
  <w15:chartTrackingRefBased/>
  <w15:docId w15:val="{3D91C8B3-90FF-4C1B-82D0-4844670D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9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E491F"/>
    <w:rPr>
      <w:color w:val="0563C1"/>
      <w:u w:val="single"/>
    </w:rPr>
  </w:style>
  <w:style w:type="paragraph" w:styleId="NormalWeb">
    <w:name w:val="Normal (Web)"/>
    <w:basedOn w:val="Normal"/>
    <w:uiPriority w:val="99"/>
    <w:semiHidden/>
    <w:unhideWhenUsed/>
    <w:rsid w:val="00DE491F"/>
    <w:pPr>
      <w:spacing w:after="28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bss@grantesd.k12.or.us" TargetMode="External"/><Relationship Id="rId5" Type="http://schemas.openxmlformats.org/officeDocument/2006/relationships/hyperlink" Target="http://www.grantesd.k12.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Combs</dc:creator>
  <cp:keywords/>
  <dc:description/>
  <cp:lastModifiedBy>Susie Combs</cp:lastModifiedBy>
  <cp:revision>4</cp:revision>
  <cp:lastPrinted>2024-03-11T21:50:00Z</cp:lastPrinted>
  <dcterms:created xsi:type="dcterms:W3CDTF">2024-03-11T20:42:00Z</dcterms:created>
  <dcterms:modified xsi:type="dcterms:W3CDTF">2024-03-20T16:28:00Z</dcterms:modified>
</cp:coreProperties>
</file>