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C4" w:rsidRDefault="000A17C4" w:rsidP="000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Planning and Implementation</w:t>
      </w:r>
    </w:p>
    <w:p w:rsidR="001E20CA" w:rsidRDefault="000A17C4" w:rsidP="000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 and Assessment</w:t>
      </w:r>
    </w:p>
    <w:p w:rsidR="000A17C4" w:rsidRDefault="000A17C4" w:rsidP="000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7C4" w:rsidRDefault="00E6669A" w:rsidP="000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0A17C4" w:rsidRDefault="000A17C4" w:rsidP="000A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BF" w:rsidRDefault="005E36BF" w:rsidP="005E36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Core State Standards</w:t>
      </w:r>
    </w:p>
    <w:p w:rsidR="00F33B79" w:rsidRPr="003304F8" w:rsidRDefault="00F33B79" w:rsidP="00F33B7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B79">
        <w:rPr>
          <w:rFonts w:ascii="Times New Roman" w:hAnsi="Times New Roman" w:cs="Times New Roman"/>
          <w:sz w:val="24"/>
          <w:szCs w:val="24"/>
        </w:rPr>
        <w:t>State assurance of challenging academic standards in English Language Arts, Math, Science, and English Language Proficiency that align to entrance requirements for credit-bearing coursework in higher education (including CTE).</w:t>
      </w:r>
    </w:p>
    <w:p w:rsidR="00E6669A" w:rsidRDefault="00E6669A" w:rsidP="00E6669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9A" w:rsidRPr="00E6669A" w:rsidRDefault="00E6669A" w:rsidP="005E36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669A">
        <w:rPr>
          <w:rFonts w:ascii="Times New Roman" w:hAnsi="Times New Roman" w:cs="Times New Roman"/>
          <w:b/>
          <w:i/>
          <w:sz w:val="24"/>
          <w:szCs w:val="24"/>
        </w:rPr>
        <w:t>Questions</w:t>
      </w:r>
    </w:p>
    <w:p w:rsidR="00F33B79" w:rsidRDefault="00F33B79" w:rsidP="00F33B7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you’ve adopted and implemented the standards, what concerns have surfaced in your district? </w:t>
      </w:r>
    </w:p>
    <w:p w:rsidR="00F33B79" w:rsidRDefault="00F33B79" w:rsidP="00F33B7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your initial thoughts on the degree to which the standards align to higher education entrance assuming students have been taught the new standards from early elementary through graduation? </w:t>
      </w:r>
    </w:p>
    <w:p w:rsidR="00E6669A" w:rsidRPr="00E6669A" w:rsidRDefault="00E6669A" w:rsidP="00E66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BF" w:rsidRDefault="005E36BF" w:rsidP="005E36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E6669A">
        <w:rPr>
          <w:rFonts w:ascii="Times New Roman" w:hAnsi="Times New Roman" w:cs="Times New Roman"/>
          <w:sz w:val="24"/>
          <w:szCs w:val="24"/>
        </w:rPr>
        <w:t xml:space="preserve">assessment </w:t>
      </w:r>
      <w:r>
        <w:rPr>
          <w:rFonts w:ascii="Times New Roman" w:hAnsi="Times New Roman" w:cs="Times New Roman"/>
          <w:sz w:val="24"/>
          <w:szCs w:val="24"/>
        </w:rPr>
        <w:t>flexibility</w:t>
      </w:r>
    </w:p>
    <w:p w:rsidR="00F850B7" w:rsidRDefault="00F850B7" w:rsidP="00F850B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approval process</w:t>
      </w:r>
    </w:p>
    <w:p w:rsidR="00F850B7" w:rsidRDefault="00F850B7" w:rsidP="00F850B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Alignment to standards</w:t>
      </w:r>
    </w:p>
    <w:p w:rsidR="00F850B7" w:rsidRDefault="00F850B7" w:rsidP="00F850B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Accessibility</w:t>
      </w:r>
    </w:p>
    <w:p w:rsidR="00F850B7" w:rsidRDefault="00F850B7" w:rsidP="00F850B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peer review</w:t>
      </w:r>
    </w:p>
    <w:p w:rsidR="00E6669A" w:rsidRDefault="00E6669A" w:rsidP="00E6669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9A" w:rsidRPr="00E6669A" w:rsidRDefault="00E6669A" w:rsidP="00E666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669A">
        <w:rPr>
          <w:rFonts w:ascii="Times New Roman" w:hAnsi="Times New Roman" w:cs="Times New Roman"/>
          <w:b/>
          <w:i/>
          <w:sz w:val="24"/>
          <w:szCs w:val="24"/>
        </w:rPr>
        <w:t>Questions</w:t>
      </w:r>
    </w:p>
    <w:p w:rsidR="00E6669A" w:rsidRDefault="004C06F7" w:rsidP="00E666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state explores high school assessment flexibility, </w:t>
      </w:r>
      <w:r w:rsidR="00E6669A">
        <w:rPr>
          <w:rFonts w:ascii="Times New Roman" w:hAnsi="Times New Roman" w:cs="Times New Roman"/>
          <w:sz w:val="24"/>
          <w:szCs w:val="24"/>
        </w:rPr>
        <w:t>what quality control processes are most important to ensure meaningful and transparent</w:t>
      </w:r>
      <w:r>
        <w:rPr>
          <w:rFonts w:ascii="Times New Roman" w:hAnsi="Times New Roman" w:cs="Times New Roman"/>
          <w:sz w:val="24"/>
          <w:szCs w:val="24"/>
        </w:rPr>
        <w:t xml:space="preserve"> comparability of </w:t>
      </w:r>
      <w:r w:rsidR="00E6669A">
        <w:rPr>
          <w:rFonts w:ascii="Times New Roman" w:hAnsi="Times New Roman" w:cs="Times New Roman"/>
          <w:sz w:val="24"/>
          <w:szCs w:val="24"/>
        </w:rPr>
        <w:t>systems</w:t>
      </w:r>
      <w:r>
        <w:rPr>
          <w:rFonts w:ascii="Times New Roman" w:hAnsi="Times New Roman" w:cs="Times New Roman"/>
          <w:sz w:val="24"/>
          <w:szCs w:val="24"/>
        </w:rPr>
        <w:t xml:space="preserve"> performance/effectiveness</w:t>
      </w:r>
      <w:r w:rsidR="00E6669A">
        <w:rPr>
          <w:rFonts w:ascii="Times New Roman" w:hAnsi="Times New Roman" w:cs="Times New Roman"/>
          <w:sz w:val="24"/>
          <w:szCs w:val="24"/>
        </w:rPr>
        <w:t>?</w:t>
      </w:r>
    </w:p>
    <w:p w:rsidR="008A7FD9" w:rsidRDefault="001B710B" w:rsidP="008A7FD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federal peer review guidance discussed earlier, what other evidence should be collected relative to alternative assessment options?</w:t>
      </w:r>
    </w:p>
    <w:p w:rsidR="001B710B" w:rsidRDefault="001B710B" w:rsidP="008A7FD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stakeholders should be involved in the review of alternative assessment options?</w:t>
      </w:r>
    </w:p>
    <w:p w:rsidR="00E6669A" w:rsidRPr="00E6669A" w:rsidRDefault="00E6669A" w:rsidP="001B710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safeguards should be put in place to ensure fairness for students and systems?</w:t>
      </w:r>
      <w:r w:rsidR="001B710B">
        <w:rPr>
          <w:rFonts w:ascii="Times New Roman" w:hAnsi="Times New Roman" w:cs="Times New Roman"/>
          <w:sz w:val="24"/>
          <w:szCs w:val="24"/>
        </w:rPr>
        <w:t xml:space="preserve">  In other words, to what extent should accessibility frameworks be consistent or equivalent?</w:t>
      </w:r>
      <w:bookmarkStart w:id="0" w:name="_GoBack"/>
      <w:bookmarkEnd w:id="0"/>
    </w:p>
    <w:p w:rsidR="005E36BF" w:rsidRPr="005E36BF" w:rsidRDefault="005E36BF" w:rsidP="005E3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B7" w:rsidRPr="00F850B7" w:rsidRDefault="00F850B7" w:rsidP="00F8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0B7" w:rsidRPr="00F8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88F"/>
    <w:multiLevelType w:val="hybridMultilevel"/>
    <w:tmpl w:val="120A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5673A"/>
    <w:multiLevelType w:val="hybridMultilevel"/>
    <w:tmpl w:val="71A4FE9E"/>
    <w:lvl w:ilvl="0" w:tplc="9FD665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C4"/>
    <w:rsid w:val="000A17C4"/>
    <w:rsid w:val="001B710B"/>
    <w:rsid w:val="001E20CA"/>
    <w:rsid w:val="004C06F7"/>
    <w:rsid w:val="005E36BF"/>
    <w:rsid w:val="008A7FD9"/>
    <w:rsid w:val="00E6669A"/>
    <w:rsid w:val="00F33B79"/>
    <w:rsid w:val="00F536AA"/>
    <w:rsid w:val="00F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Derek</dc:creator>
  <cp:lastModifiedBy>BROWN Derek</cp:lastModifiedBy>
  <cp:revision>3</cp:revision>
  <dcterms:created xsi:type="dcterms:W3CDTF">2016-02-24T19:06:00Z</dcterms:created>
  <dcterms:modified xsi:type="dcterms:W3CDTF">2016-02-24T19:27:00Z</dcterms:modified>
</cp:coreProperties>
</file>